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23107436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082113" w:rsidRDefault="00082113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Группа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Прямоугольник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Прямоугольник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4F41" w:rsidRDefault="000C4F41">
                                  <w:pPr>
                                    <w:pStyle w:val="ad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Организация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ФГУП «ФЭО»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дрес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Pr="008F7F15">
                                        <w:rPr>
                                          <w:color w:val="FFFFFF" w:themeColor="background1"/>
                                        </w:rPr>
                                        <w:t>119017, г. Москва, ул. Большая Ордынка, д. 24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Текстовое поле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0C4F41" w:rsidRDefault="000C4F41">
                                      <w:pPr>
                                        <w:pStyle w:val="ad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221CB7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общие рекомендации по упаковке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ТОП-20 видов </w:t>
                                      </w:r>
                                      <w:r w:rsidRPr="00221CB7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отходов i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 -</w:t>
                                      </w:r>
                                      <w:r w:rsidRPr="00221CB7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 ii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 классов опасности</w:t>
                                      </w:r>
                                      <w:r w:rsidRPr="00221CB7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Группа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">
                    <v:rect id="Прямоугольник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Прямоугольник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:rsidR="000C4F41" w:rsidRDefault="000C4F41">
                            <w:pPr>
                              <w:pStyle w:val="ad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Организация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ФГУП «ФЭО»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дрес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Pr="008F7F15">
                                  <w:rPr>
                                    <w:color w:val="FFFFFF" w:themeColor="background1"/>
                                  </w:rPr>
                                  <w:t>119017, г. Москва, ул. Большая Ордынка, д. 24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0C4F41" w:rsidRDefault="000C4F41">
                                <w:pPr>
                                  <w:pStyle w:val="a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 w:rsidRPr="00221CB7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общие рекомендации по упаковке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ТОП-20 видов </w:t>
                                </w:r>
                                <w:r w:rsidRPr="00221CB7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отходов i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-</w:t>
                                </w:r>
                                <w:r w:rsidRPr="00221CB7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ii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классов опасности</w:t>
                                </w:r>
                                <w:r w:rsidRPr="00221CB7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082113" w:rsidRDefault="00082113">
          <w:pPr>
            <w:rPr>
              <w:rFonts w:ascii="Times New Roman" w:eastAsiaTheme="majorEastAsia" w:hAnsi="Times New Roman" w:cs="Times New Roman"/>
              <w:color w:val="2E74B5" w:themeColor="accent1" w:themeShade="BF"/>
              <w:sz w:val="32"/>
              <w:szCs w:val="32"/>
              <w:lang w:eastAsia="ru-RU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437034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p w:rsidR="000C4F41" w:rsidRPr="00082113" w:rsidRDefault="000C4F41" w:rsidP="000C4F41">
          <w:pPr>
            <w:pStyle w:val="ab"/>
            <w:jc w:val="center"/>
            <w:rPr>
              <w:rFonts w:ascii="Times New Roman" w:hAnsi="Times New Roman" w:cs="Times New Roman"/>
            </w:rPr>
          </w:pPr>
          <w:r w:rsidRPr="00C93BB5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C4F41" w:rsidRPr="00C93BB5" w:rsidRDefault="000C4F41" w:rsidP="000C4F41">
          <w:pPr>
            <w:rPr>
              <w:rFonts w:ascii="Times New Roman" w:hAnsi="Times New Roman" w:cs="Times New Roman"/>
              <w:lang w:eastAsia="ru-RU"/>
            </w:rPr>
          </w:pPr>
        </w:p>
        <w:p w:rsidR="00B1427A" w:rsidRDefault="000C4F4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C93BB5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C93BB5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C93BB5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176517924" w:history="1">
            <w:r w:rsidR="00B1427A" w:rsidRPr="0014264C">
              <w:rPr>
                <w:rStyle w:val="ac"/>
                <w:rFonts w:ascii="Times New Roman" w:hAnsi="Times New Roman" w:cs="Times New Roman"/>
                <w:noProof/>
              </w:rPr>
              <w:t>Общие положения по упаковке опасных грузов в тару, включая КСМ и крупногабаритную тару</w:t>
            </w:r>
            <w:r w:rsidR="00B1427A">
              <w:rPr>
                <w:noProof/>
                <w:webHidden/>
              </w:rPr>
              <w:tab/>
            </w:r>
            <w:r w:rsidR="00B1427A">
              <w:rPr>
                <w:noProof/>
                <w:webHidden/>
              </w:rPr>
              <w:fldChar w:fldCharType="begin"/>
            </w:r>
            <w:r w:rsidR="00B1427A">
              <w:rPr>
                <w:noProof/>
                <w:webHidden/>
              </w:rPr>
              <w:instrText xml:space="preserve"> PAGEREF _Toc176517924 \h </w:instrText>
            </w:r>
            <w:r w:rsidR="00B1427A">
              <w:rPr>
                <w:noProof/>
                <w:webHidden/>
              </w:rPr>
            </w:r>
            <w:r w:rsidR="00B1427A">
              <w:rPr>
                <w:noProof/>
                <w:webHidden/>
              </w:rPr>
              <w:fldChar w:fldCharType="separate"/>
            </w:r>
            <w:r w:rsidR="00B1427A">
              <w:rPr>
                <w:noProof/>
                <w:webHidden/>
              </w:rPr>
              <w:t>1</w:t>
            </w:r>
            <w:r w:rsidR="00B1427A"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25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Лампы ртутные, ртутно-кварцевые, люминесцентные, утратившие потребительские свойства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26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Аккумуляторы свинцовые отработанные неповрежденные, с электролитом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27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Кислота серная отработанная процесса алкилирования углеводородов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28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Ртуть, содержащаяся в промышленных изделиях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29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Отходы конденсаторов с трихлордифенилом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30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Аккумуляторные батареи источников бесперебойного питания свинцово-кислотные, утратившие потребительские свойства, с электролитом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31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Катализатор на основе активированного угля, пропитанного сулемой, отработанный при гидрохлорировании ацетилена в производстве винилхлорид мономера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32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Отходы трансформаторов с пентахлордифенилом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33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Бой стеклянный ртутных ламп и термометров с остатками ртути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34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10.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Растворы травления чёрных и цветных металлов кислотные отработанные в смеси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35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11.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Отходы зачистки оборудования стадии очистки дихлорэтана в производстве винилхлорид мономера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36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12.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Источники бесперебойного питания, утратившие потребительские свойства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37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13.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Аккумуляторы стационарные свинцово-кислотные, утратившие потребительские свойства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38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14.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Одиночные гальванические элементы (батарейки) никель-кадмиевые неповрежденные отработанные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39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15.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Отходы термометров ртутных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40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16.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14264C">
              <w:rPr>
                <w:rStyle w:val="ac"/>
                <w:rFonts w:ascii="Times New Roman" w:hAnsi="Times New Roman" w:cs="Times New Roman"/>
                <w:noProof/>
              </w:rPr>
              <w:t>Химические источники тока марганцово-цинковые щелочные неповрежденные отработанные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41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17. Аккумуляторы никель-кадмиевые отработанные неповрежденные, с электролитом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42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18. Растворы травления стали на основе соляной кислоты отработанные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43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19. Кислота аккумуляторная серная отработанная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44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20. Химические источники тока литиевые тионилхлоридные неповрежденные отработанные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27A" w:rsidRDefault="00B1427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6517945" w:history="1">
            <w:r w:rsidRPr="0014264C">
              <w:rPr>
                <w:rStyle w:val="ac"/>
                <w:rFonts w:ascii="Times New Roman" w:hAnsi="Times New Roman" w:cs="Times New Roman"/>
                <w:noProof/>
              </w:rPr>
              <w:t>Дополнительные комментарии ФГУП «ФЭО»: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_Toc176517945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4F41" w:rsidRDefault="000C4F41" w:rsidP="000C4F41">
          <w:pPr>
            <w:rPr>
              <w:rFonts w:ascii="Times New Roman" w:hAnsi="Times New Roman" w:cs="Times New Roman"/>
              <w:b/>
              <w:bCs/>
            </w:rPr>
          </w:pPr>
          <w:r w:rsidRPr="00C93BB5">
            <w:rPr>
              <w:rFonts w:ascii="Times New Roman" w:hAnsi="Times New Roman" w:cs="Times New Roman"/>
              <w:b/>
              <w:bCs/>
            </w:rPr>
            <w:fldChar w:fldCharType="end"/>
          </w:r>
        </w:p>
        <w:bookmarkEnd w:id="0" w:displacedByCustomXml="next"/>
      </w:sdtContent>
    </w:sdt>
    <w:p w:rsidR="000C4F41" w:rsidRDefault="000C4F41" w:rsidP="00BF7C32">
      <w:pPr>
        <w:pStyle w:val="1"/>
        <w:rPr>
          <w:rFonts w:ascii="Times New Roman" w:hAnsi="Times New Roman" w:cs="Times New Roman"/>
          <w:color w:val="auto"/>
        </w:rPr>
      </w:pPr>
    </w:p>
    <w:p w:rsidR="000C4F41" w:rsidRDefault="000C4F41" w:rsidP="000C4F41"/>
    <w:p w:rsidR="000C4F41" w:rsidRDefault="000C4F41" w:rsidP="000C4F41"/>
    <w:p w:rsidR="000C4F41" w:rsidRDefault="000C4F41" w:rsidP="000C4F41"/>
    <w:p w:rsidR="000C4F41" w:rsidRPr="000C4F41" w:rsidRDefault="000C4F41" w:rsidP="000C4F41"/>
    <w:p w:rsidR="00FF1E3A" w:rsidRPr="00C93BB5" w:rsidRDefault="00FF1E3A" w:rsidP="00BF7C32">
      <w:pPr>
        <w:pStyle w:val="1"/>
        <w:rPr>
          <w:rFonts w:ascii="Times New Roman" w:hAnsi="Times New Roman" w:cs="Times New Roman"/>
          <w:color w:val="auto"/>
        </w:rPr>
      </w:pPr>
      <w:bookmarkStart w:id="1" w:name="_Toc176517924"/>
      <w:r w:rsidRPr="00C93BB5">
        <w:rPr>
          <w:rFonts w:ascii="Times New Roman" w:hAnsi="Times New Roman" w:cs="Times New Roman"/>
          <w:color w:val="auto"/>
        </w:rPr>
        <w:lastRenderedPageBreak/>
        <w:t>Общие положения по упаковке опасных грузов в тару, включая КСМ и крупногабаритную тару</w:t>
      </w:r>
      <w:bookmarkEnd w:id="1"/>
    </w:p>
    <w:p w:rsidR="00BF7C32" w:rsidRPr="00C93BB5" w:rsidRDefault="00BF7C32" w:rsidP="00BF7C32">
      <w:pPr>
        <w:rPr>
          <w:rFonts w:ascii="Times New Roman" w:hAnsi="Times New Roman" w:cs="Times New Roman"/>
        </w:rPr>
      </w:pPr>
    </w:p>
    <w:p w:rsidR="00FF1E3A" w:rsidRPr="00C93BB5" w:rsidRDefault="00FF1E3A" w:rsidP="00FF1E3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Опасные грузы должны упаковываться в доброкачественную тару, которая должна быть достаточно прочной, чтобы выдерживать удары и нагрузки, обычно возникающие во время перевозки, а также при любом перемещении с поддона или изъятии из транспортного пакета с целью последующей ручной или механической обработки.</w:t>
      </w:r>
    </w:p>
    <w:p w:rsidR="00FF1E3A" w:rsidRPr="00C93BB5" w:rsidRDefault="00FF1E3A" w:rsidP="00FF1E3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Тара должна быть сконструирована и закрываться таким образом, чтобы упаковка, подготовленная к транспортированию, не допускала какой-либо потери содержимого, которая могла бы произойти в нормальных условиях перевозки в результате вибрации, изменения температуры, влажности или давления (например, из-за высоты).</w:t>
      </w:r>
    </w:p>
    <w:p w:rsidR="00FF1E3A" w:rsidRPr="00C93BB5" w:rsidRDefault="00FF1E3A" w:rsidP="00FF1E3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Тара должна закрываться в соответствии с информацией, представленной изготовителем.</w:t>
      </w:r>
    </w:p>
    <w:p w:rsidR="00FF1E3A" w:rsidRPr="00C93BB5" w:rsidRDefault="00FF1E3A" w:rsidP="00FF1E3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При перевозке на наружную поверхность тары, КСМ и крупногабаритной тары не должно налипать никаких остатков опасного вещества.</w:t>
      </w:r>
    </w:p>
    <w:p w:rsidR="00FF1E3A" w:rsidRPr="00C93BB5" w:rsidRDefault="00FF1E3A" w:rsidP="00FF1E3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Компоненты тары, находящиеся в непосредственном соприкосновении с опасными грузами:</w:t>
      </w:r>
    </w:p>
    <w:p w:rsidR="00FF1E3A" w:rsidRPr="00C93BB5" w:rsidRDefault="00FF1E3A" w:rsidP="00FF1E3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a) не должны подвергаться воздействию этих опасных грузов или в значительной мере утрачивать свою прочность в результате такого воздействия;</w:t>
      </w:r>
    </w:p>
    <w:p w:rsidR="00FF1E3A" w:rsidRPr="00C93BB5" w:rsidRDefault="00FF1E3A" w:rsidP="00FF1E3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b) не должны вызывать опасных эффектов, например</w:t>
      </w:r>
      <w:r w:rsidR="00251782" w:rsidRPr="00C93BB5">
        <w:rPr>
          <w:rFonts w:ascii="Times New Roman" w:hAnsi="Times New Roman" w:cs="Times New Roman"/>
        </w:rPr>
        <w:t>,</w:t>
      </w:r>
      <w:r w:rsidRPr="00C93BB5">
        <w:rPr>
          <w:rFonts w:ascii="Times New Roman" w:hAnsi="Times New Roman" w:cs="Times New Roman"/>
        </w:rPr>
        <w:t xml:space="preserve"> катализировать реакцию или реагировать с опасными грузами; и</w:t>
      </w:r>
    </w:p>
    <w:p w:rsidR="00FF1E3A" w:rsidRPr="00C93BB5" w:rsidRDefault="00FF1E3A" w:rsidP="00FF1E3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c) не должны допускать утечки опасных грузов, которая могла бы представлять опасность в нормальных условиях перевозки.</w:t>
      </w:r>
    </w:p>
    <w:p w:rsidR="00FF1E3A" w:rsidRPr="00C93BB5" w:rsidRDefault="00FF1E3A" w:rsidP="00FF1E3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При наполнении тары, жидкостями необходимо оставлять достаточное свободное пространство (недолив) для предотвращения утечки или остаточной деформации тары в результате расширения жидкости, вызванного возможным изменением температуры во время перевозки.</w:t>
      </w:r>
    </w:p>
    <w:p w:rsidR="00FF1E3A" w:rsidRPr="00C93BB5" w:rsidRDefault="00FF1E3A" w:rsidP="00FF1E3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Внутренняя тара должна укладываться в наружную тару таким образом, чтобы в нормальных условиях перевозки не происходило ее разрыва, прокола или утечки ее содержимого в наружную тару. Хрупкая или легко пробиваемая внутренняя тара, например, изготовленная из стекла, фарфора, керамики или некоторых пластмассовых материалов и т.д., должна укладываться в наружную тару с использованием подходящего прокладочного материала.</w:t>
      </w:r>
    </w:p>
    <w:p w:rsidR="00FF1E3A" w:rsidRPr="00C93BB5" w:rsidRDefault="00FF1E3A" w:rsidP="00FF1E3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Затворы тары, содержащей увлажненные или разбавленные вещества, должны быть такими, чтобы во время перевозки процентное содержание жидкости не уменьшалось ниже предписанных пределов.</w:t>
      </w:r>
    </w:p>
    <w:p w:rsidR="00FF1E3A" w:rsidRPr="00C93BB5" w:rsidRDefault="00FF1E3A" w:rsidP="00FF1E3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Поврежденные, имеющие дефекты, протекшие или не соответствующие требованиям упаковки, либо вытекшие или просыпавшиеся опасные грузы могут перевозиться в аварийной таре.</w:t>
      </w:r>
    </w:p>
    <w:p w:rsidR="00FF1E3A" w:rsidRPr="00C93BB5" w:rsidRDefault="00FF1E3A" w:rsidP="00FF1E3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lastRenderedPageBreak/>
        <w:t xml:space="preserve"> Должны приниматься соответствующие меры для предотвращения чрезмерных перемещений поврежденных или протекших упаковок внутри аварийной тары или крупногабаритной аварийной тары. Если аварийная тара или крупногабаритная аварийная тара содержит жидкости, в нее должно быть помещено достаточное количество инертного абсорбирующего материала, способного поглотить высвободившуюся жидкость.</w:t>
      </w:r>
    </w:p>
    <w:p w:rsidR="00FF1E3A" w:rsidRPr="00C93BB5" w:rsidRDefault="00FF1E3A" w:rsidP="00FF1E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F1E3A" w:rsidRPr="00C93BB5" w:rsidRDefault="00FF1E3A" w:rsidP="00FF1E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(См. подробнее разделы ДОПОГ 4.1.1, 4.1.2 и 4.1.3)</w:t>
      </w:r>
    </w:p>
    <w:p w:rsidR="00FF1E3A" w:rsidRPr="00C93BB5" w:rsidRDefault="00FF1E3A" w:rsidP="008B4662">
      <w:pPr>
        <w:rPr>
          <w:rFonts w:ascii="Times New Roman" w:hAnsi="Times New Roman" w:cs="Times New Roman"/>
        </w:rPr>
      </w:pPr>
    </w:p>
    <w:p w:rsidR="008B4662" w:rsidRPr="00C93BB5" w:rsidRDefault="008B4662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2" w:name="_Toc176517925"/>
      <w:r w:rsidRPr="00C93BB5">
        <w:rPr>
          <w:rFonts w:ascii="Times New Roman" w:hAnsi="Times New Roman" w:cs="Times New Roman"/>
          <w:color w:val="auto"/>
        </w:rPr>
        <w:t>Лампы ртутные, ртутно-кварцевые, люминесцентные, утратившие потребительские свойства</w:t>
      </w:r>
      <w:bookmarkEnd w:id="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9"/>
        <w:gridCol w:w="1708"/>
        <w:gridCol w:w="6098"/>
      </w:tblGrid>
      <w:tr w:rsidR="00BF7C32" w:rsidRPr="00C93BB5" w:rsidTr="008B4662">
        <w:tc>
          <w:tcPr>
            <w:tcW w:w="1555" w:type="dxa"/>
          </w:tcPr>
          <w:p w:rsidR="008B4662" w:rsidRPr="00C93BB5" w:rsidRDefault="008B4662" w:rsidP="008B4662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8B4662" w:rsidRPr="00C93BB5" w:rsidRDefault="00082113" w:rsidP="00082113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8B4662" w:rsidRPr="00C93BB5" w:rsidRDefault="008B4662" w:rsidP="008B4662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8B4662" w:rsidRPr="00C93BB5" w:rsidTr="008B4662">
        <w:tc>
          <w:tcPr>
            <w:tcW w:w="1555" w:type="dxa"/>
          </w:tcPr>
          <w:p w:rsidR="008B4662" w:rsidRPr="00C93BB5" w:rsidRDefault="008B4662" w:rsidP="008B4662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47110101521</w:t>
            </w:r>
          </w:p>
        </w:tc>
        <w:tc>
          <w:tcPr>
            <w:tcW w:w="1134" w:type="dxa"/>
          </w:tcPr>
          <w:p w:rsidR="008B4662" w:rsidRPr="00C93BB5" w:rsidRDefault="008B4662" w:rsidP="008B4662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3506</w:t>
            </w:r>
          </w:p>
        </w:tc>
        <w:tc>
          <w:tcPr>
            <w:tcW w:w="6656" w:type="dxa"/>
          </w:tcPr>
          <w:p w:rsidR="008B4662" w:rsidRPr="00332444" w:rsidRDefault="008B4662" w:rsidP="008B4662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Согласно постановления Правительства Российской Федерации от 28 декабря 2020 г. № 2314, каждая лампа должна быть упакована в индивидуальной и транспортной упаковке. «Индивидуальная  упаковка для отработанных ртутьсодержащих ламп» - изделие, которое используется для упаковки отдельной отработанной ртутьсодержащей лампы, обеспечивающее ее сохранность при накоплении, в том числе заводская. ; «транспортная упаковка для отработанных ртутьсодержащих ламп» - изделие, которое используется для </w:t>
            </w:r>
            <w:r w:rsidRPr="00332444">
              <w:rPr>
                <w:rFonts w:ascii="Times New Roman" w:hAnsi="Times New Roman" w:cs="Times New Roman"/>
              </w:rPr>
              <w:t>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транспортировании.</w:t>
            </w:r>
          </w:p>
          <w:p w:rsidR="008B4662" w:rsidRPr="00332444" w:rsidRDefault="008B4662" w:rsidP="008B4662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332444">
              <w:rPr>
                <w:rFonts w:ascii="Times New Roman" w:hAnsi="Times New Roman" w:cs="Times New Roman"/>
              </w:rPr>
              <w:t>Разрешается использовать картон, упаковочную воздушную пленку, прокладочный материал и т.п.</w:t>
            </w:r>
          </w:p>
          <w:p w:rsidR="002D3CCD" w:rsidRPr="00332444" w:rsidRDefault="008B4662" w:rsidP="002D3CCD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332444">
              <w:rPr>
                <w:rFonts w:ascii="Times New Roman" w:hAnsi="Times New Roman" w:cs="Times New Roman"/>
              </w:rPr>
              <w:t>В разделе «Грузовые места» → «Способ упаковки» следует указать способ упаковки (например, «индивидуальная и транспортная упаковка для ламп»).</w:t>
            </w:r>
          </w:p>
          <w:p w:rsidR="009E3D4F" w:rsidRPr="00332444" w:rsidRDefault="009E3D4F" w:rsidP="009E3D4F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332444">
              <w:rPr>
                <w:rFonts w:ascii="Times New Roman" w:hAnsi="Times New Roman" w:cs="Times New Roman"/>
              </w:rPr>
              <w:t xml:space="preserve">В разделе «Сведения об отнесении к опасному грузу и о его таре и (или) упаковке» необходимо указать «Не является опасным грузом» и заполнить поле «Обоснование» (например, «Согласно подразделу 1.1.3.10 ДОПОГ»). </w:t>
            </w:r>
          </w:p>
          <w:p w:rsidR="008B4662" w:rsidRPr="00332444" w:rsidRDefault="008B4662" w:rsidP="002D3CCD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332444">
              <w:rPr>
                <w:rFonts w:ascii="Times New Roman" w:hAnsi="Times New Roman" w:cs="Times New Roman"/>
              </w:rPr>
              <w:t>Сама по себе наружная тара (коробка, барабан и т.д.) не обеспечивает сохранность ламп при перевозке, необходима индивидуальная упаковка каждой лампы.</w:t>
            </w:r>
          </w:p>
          <w:p w:rsidR="000608F6" w:rsidRPr="00332444" w:rsidRDefault="000608F6" w:rsidP="002D3CCD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332444">
              <w:rPr>
                <w:rFonts w:ascii="Times New Roman" w:hAnsi="Times New Roman" w:cs="Times New Roman"/>
              </w:rPr>
              <w:t>ДОПОГ.</w:t>
            </w:r>
          </w:p>
          <w:p w:rsidR="000608F6" w:rsidRPr="00332444" w:rsidRDefault="000608F6" w:rsidP="00060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4">
              <w:rPr>
                <w:rFonts w:ascii="Times New Roman" w:eastAsia="Times New Roman" w:hAnsi="Times New Roman" w:cs="Times New Roman"/>
                <w:b/>
                <w:bCs/>
              </w:rPr>
              <w:t xml:space="preserve">1.1.3.10 </w:t>
            </w:r>
            <w:r w:rsidRPr="003324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Изъятия, касающиеся перевозки ламп, содержащих опасные грузы</w:t>
            </w:r>
          </w:p>
          <w:p w:rsidR="000608F6" w:rsidRPr="00332444" w:rsidRDefault="000608F6" w:rsidP="00060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4">
              <w:rPr>
                <w:rFonts w:ascii="Times New Roman" w:eastAsia="Times New Roman" w:hAnsi="Times New Roman" w:cs="Times New Roman"/>
                <w:lang w:eastAsia="ru-RU"/>
              </w:rPr>
              <w:t>Положения ДОЛОГ не распространяются на следующие лампы при условии, если они не содержат радиоактивного материала и не содержат ртути в количествах, превышающих значения, указанные в специальном положении 366 главы 3.3:</w:t>
            </w:r>
          </w:p>
          <w:p w:rsidR="000608F6" w:rsidRPr="00332444" w:rsidRDefault="000608F6" w:rsidP="00060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4">
              <w:rPr>
                <w:rFonts w:ascii="Times New Roman" w:eastAsia="Times New Roman" w:hAnsi="Times New Roman" w:cs="Times New Roman"/>
                <w:lang w:eastAsia="ru-RU"/>
              </w:rPr>
              <w:t>а) лампы, собираемые непосредственно у отдельных лип или домашних хозяйств, когда они перевозятся к пункту сбора или переработки;</w:t>
            </w:r>
          </w:p>
          <w:p w:rsidR="000608F6" w:rsidRPr="00332444" w:rsidRDefault="000608F6" w:rsidP="00060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ПРИМЕЧАНИЕ: К ним также относятся лампы, доставляемые частными лицами в первый пункт сбора и </w:t>
            </w:r>
            <w:r w:rsidRPr="003324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перевозимые затем в другой пункт сбора, промежуточной переработки </w:t>
            </w:r>
            <w:r w:rsidRPr="0033244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u</w:t>
            </w:r>
            <w:r w:rsidRPr="00332444">
              <w:rPr>
                <w:rFonts w:ascii="Times New Roman" w:eastAsia="Times New Roman" w:hAnsi="Times New Roman" w:cs="Times New Roman"/>
                <w:i/>
                <w:iCs/>
              </w:rPr>
              <w:t xml:space="preserve">ли </w:t>
            </w:r>
            <w:r w:rsidRPr="003324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утилизации.</w:t>
            </w:r>
          </w:p>
          <w:p w:rsidR="000608F6" w:rsidRPr="00332444" w:rsidRDefault="000608F6" w:rsidP="009266E9">
            <w:pPr>
              <w:numPr>
                <w:ilvl w:val="0"/>
                <w:numId w:val="26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bookmark0"/>
            <w:bookmarkEnd w:id="3"/>
            <w:r w:rsidRPr="00332444">
              <w:rPr>
                <w:rFonts w:ascii="Times New Roman" w:eastAsia="Times New Roman" w:hAnsi="Times New Roman" w:cs="Times New Roman"/>
                <w:lang w:eastAsia="ru-RU"/>
              </w:rPr>
              <w:t>лампы, содержащие не более 1 г опасных грузов каждая и упакованные таким образом, чтобы в упаковке содержалось не более 30 г опасных грузов, при условии, что:</w:t>
            </w:r>
          </w:p>
          <w:p w:rsidR="000608F6" w:rsidRPr="00332444" w:rsidRDefault="000608F6" w:rsidP="009266E9">
            <w:pPr>
              <w:numPr>
                <w:ilvl w:val="0"/>
                <w:numId w:val="27"/>
              </w:numPr>
              <w:tabs>
                <w:tab w:val="left" w:pos="173"/>
              </w:tabs>
              <w:ind w:firstLine="315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bookmark1"/>
            <w:bookmarkEnd w:id="4"/>
            <w:r w:rsidRPr="00332444">
              <w:rPr>
                <w:rFonts w:ascii="Times New Roman" w:eastAsia="Times New Roman" w:hAnsi="Times New Roman" w:cs="Times New Roman"/>
                <w:lang w:eastAsia="ru-RU"/>
              </w:rPr>
              <w:t>лампы изготовлены в соответствии с сертифицированной системой менеджмента качества;</w:t>
            </w:r>
          </w:p>
          <w:p w:rsidR="000608F6" w:rsidRPr="00332444" w:rsidRDefault="000608F6" w:rsidP="00060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ПРИМЕЧАНИЕ: С этой целью может использоваться серия стандартов ИСО 9001.</w:t>
            </w:r>
          </w:p>
          <w:p w:rsidR="000608F6" w:rsidRPr="00332444" w:rsidRDefault="000608F6" w:rsidP="00060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0608F6" w:rsidRPr="00332444" w:rsidRDefault="000608F6" w:rsidP="009266E9">
            <w:pPr>
              <w:numPr>
                <w:ilvl w:val="0"/>
                <w:numId w:val="27"/>
              </w:numPr>
              <w:ind w:firstLine="315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bookmark2"/>
            <w:bookmarkEnd w:id="5"/>
            <w:r w:rsidRPr="00332444">
              <w:rPr>
                <w:rFonts w:ascii="Times New Roman" w:eastAsia="Times New Roman" w:hAnsi="Times New Roman" w:cs="Times New Roman"/>
                <w:lang w:eastAsia="ru-RU"/>
              </w:rPr>
              <w:t>каждая лампа либо по отдельности упакована во внутреннюю тару, отделенную друг от друга перегородками, либо обложена прокладочным материалом, защищающим лампу, и помешена в прочную наружную тару, отвечающую общим положениями подраздела 4.1.1.1 и способную выдержать испытание на падение с высоты 1,2 м;</w:t>
            </w:r>
          </w:p>
          <w:p w:rsidR="00320B5A" w:rsidRPr="00CB5641" w:rsidRDefault="00320B5A" w:rsidP="00CB5641">
            <w:pPr>
              <w:numPr>
                <w:ilvl w:val="0"/>
                <w:numId w:val="26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bookmark3"/>
            <w:bookmarkEnd w:id="6"/>
            <w:r w:rsidRPr="00332444">
              <w:rPr>
                <w:rFonts w:ascii="Times New Roman" w:eastAsia="Times New Roman" w:hAnsi="Times New Roman" w:cs="Times New Roman"/>
                <w:lang w:eastAsia="ru-RU"/>
              </w:rPr>
              <w:t>использованные, поврежденные или имеющие дефекты лампы, содержащие не более 1 г опасных грузов каждая, при содержании не более 30 г опасных грузов на одну упаковку, когда они перевозятся из пункта сбора или переработки. Лампы должны быть упакованы в наружную тару, достаточно п</w:t>
            </w:r>
            <w:r w:rsidR="00CB5641">
              <w:rPr>
                <w:rFonts w:ascii="Times New Roman" w:eastAsia="Times New Roman" w:hAnsi="Times New Roman" w:cs="Times New Roman"/>
                <w:lang w:eastAsia="ru-RU"/>
              </w:rPr>
              <w:t>рочную для предотвращения высвоб</w:t>
            </w:r>
            <w:r w:rsidRPr="00CB5641">
              <w:rPr>
                <w:rFonts w:ascii="Times New Roman" w:eastAsia="Times New Roman" w:hAnsi="Times New Roman" w:cs="Times New Roman"/>
                <w:lang w:eastAsia="ru-RU"/>
              </w:rPr>
              <w:t xml:space="preserve">ождения содержимого в нормальных условиях перевозки, отвечающую общим положениям подраздела 4.1.1.1 и </w:t>
            </w:r>
            <w:r w:rsidR="00332444" w:rsidRPr="00CB5641">
              <w:rPr>
                <w:rFonts w:ascii="Times New Roman" w:eastAsia="Times New Roman" w:hAnsi="Times New Roman" w:cs="Times New Roman"/>
                <w:lang w:eastAsia="ru-RU"/>
              </w:rPr>
              <w:t>способную выдержать испытание на</w:t>
            </w:r>
            <w:r w:rsidRPr="00CB5641">
              <w:rPr>
                <w:rFonts w:ascii="Times New Roman" w:eastAsia="Times New Roman" w:hAnsi="Times New Roman" w:cs="Times New Roman"/>
                <w:lang w:eastAsia="ru-RU"/>
              </w:rPr>
              <w:t xml:space="preserve"> падение с высоты не менее 1,2 м:</w:t>
            </w:r>
          </w:p>
          <w:p w:rsidR="000608F6" w:rsidRPr="00332444" w:rsidRDefault="00320B5A" w:rsidP="00320B5A">
            <w:pPr>
              <w:numPr>
                <w:ilvl w:val="0"/>
                <w:numId w:val="26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4">
              <w:rPr>
                <w:rFonts w:ascii="Times New Roman" w:eastAsia="Times New Roman" w:hAnsi="Times New Roman" w:cs="Times New Roman"/>
                <w:lang w:eastAsia="ru-RU"/>
              </w:rPr>
              <w:t>лампы, содержащие только газы групп А и О (согласно подразделу 2.2.2.1). при условии, что они упакованы таким образом, что метательный эффект от разрыва лампы будет удерживаться внутри упаковки.</w:t>
            </w:r>
          </w:p>
          <w:p w:rsidR="000608F6" w:rsidRPr="00332444" w:rsidRDefault="00320B5A" w:rsidP="009266E9">
            <w:pPr>
              <w:rPr>
                <w:rFonts w:ascii="Times New Roman" w:hAnsi="Times New Roman" w:cs="Times New Roman"/>
              </w:rPr>
            </w:pPr>
            <w:r w:rsidRPr="00332444">
              <w:rPr>
                <w:rFonts w:ascii="Times New Roman" w:hAnsi="Times New Roman" w:cs="Times New Roman"/>
              </w:rPr>
              <w:t>ГЛАВА 3.3 Специальные положения, применяемые к некоторым изделиям или веществам</w:t>
            </w:r>
            <w:r w:rsidR="004803FF" w:rsidRPr="00332444">
              <w:rPr>
                <w:rFonts w:ascii="Times New Roman" w:hAnsi="Times New Roman" w:cs="Times New Roman"/>
              </w:rPr>
              <w:t>.</w:t>
            </w:r>
          </w:p>
          <w:p w:rsidR="009E3D4F" w:rsidRPr="00C93BB5" w:rsidRDefault="0016282F" w:rsidP="00926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366 </w:t>
            </w:r>
            <w:r w:rsidR="004803FF" w:rsidRPr="00332444">
              <w:rPr>
                <w:rFonts w:ascii="Times New Roman" w:eastAsia="Times New Roman" w:hAnsi="Times New Roman" w:cs="Times New Roman"/>
                <w:lang w:eastAsia="ru-RU"/>
              </w:rPr>
              <w:t>Промышленные приборы и изделия, содержащие не более 1 кг ртути, не подпадают под действие ДОЛОГ.</w:t>
            </w:r>
          </w:p>
        </w:tc>
      </w:tr>
    </w:tbl>
    <w:p w:rsidR="008B4662" w:rsidRPr="00C93BB5" w:rsidRDefault="008B4662" w:rsidP="008B4662">
      <w:pPr>
        <w:rPr>
          <w:rFonts w:ascii="Times New Roman" w:hAnsi="Times New Roman" w:cs="Times New Roman"/>
        </w:rPr>
      </w:pPr>
    </w:p>
    <w:p w:rsidR="008B4662" w:rsidRPr="00C93BB5" w:rsidRDefault="002D3CCD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7" w:name="_Toc176517926"/>
      <w:r w:rsidRPr="00C93BB5">
        <w:rPr>
          <w:rFonts w:ascii="Times New Roman" w:hAnsi="Times New Roman" w:cs="Times New Roman"/>
          <w:color w:val="auto"/>
        </w:rPr>
        <w:t>Аккумуляторы свинцовые отработанные неповрежденные, с электролитом</w:t>
      </w:r>
      <w:bookmarkEnd w:id="7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9"/>
        <w:gridCol w:w="1708"/>
        <w:gridCol w:w="6098"/>
      </w:tblGrid>
      <w:tr w:rsidR="00BF7C32" w:rsidRPr="00C93BB5" w:rsidTr="00C93BB5">
        <w:tc>
          <w:tcPr>
            <w:tcW w:w="1555" w:type="dxa"/>
          </w:tcPr>
          <w:p w:rsidR="002D3CCD" w:rsidRPr="00C93BB5" w:rsidRDefault="002D3CCD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2D3CCD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2D3CCD" w:rsidRPr="00C93BB5" w:rsidRDefault="002D3CCD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2D3CCD" w:rsidRPr="00C93BB5" w:rsidTr="00C93BB5">
        <w:tc>
          <w:tcPr>
            <w:tcW w:w="1555" w:type="dxa"/>
          </w:tcPr>
          <w:p w:rsidR="002D3CCD" w:rsidRPr="00C93BB5" w:rsidRDefault="009E3D4F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92011001532</w:t>
            </w:r>
          </w:p>
        </w:tc>
        <w:tc>
          <w:tcPr>
            <w:tcW w:w="1134" w:type="dxa"/>
          </w:tcPr>
          <w:p w:rsidR="002D3CCD" w:rsidRPr="00C93BB5" w:rsidRDefault="009E3D4F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2794</w:t>
            </w:r>
          </w:p>
        </w:tc>
        <w:tc>
          <w:tcPr>
            <w:tcW w:w="6656" w:type="dxa"/>
          </w:tcPr>
          <w:p w:rsidR="009E3D4F" w:rsidRPr="00C93BB5" w:rsidRDefault="009E3D4F" w:rsidP="009E3D4F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Для пере</w:t>
            </w:r>
            <w:r w:rsidR="00EB4997" w:rsidRPr="00C93BB5">
              <w:rPr>
                <w:rFonts w:ascii="Times New Roman" w:hAnsi="Times New Roman" w:cs="Times New Roman"/>
              </w:rPr>
              <w:t>возки отработавших батарей может</w:t>
            </w:r>
            <w:r w:rsidRPr="00C93BB5">
              <w:rPr>
                <w:rFonts w:ascii="Times New Roman" w:hAnsi="Times New Roman" w:cs="Times New Roman"/>
              </w:rPr>
              <w:t xml:space="preserve"> </w:t>
            </w:r>
            <w:r w:rsidR="00EB4997" w:rsidRPr="00C93BB5">
              <w:rPr>
                <w:rFonts w:ascii="Times New Roman" w:hAnsi="Times New Roman" w:cs="Times New Roman"/>
              </w:rPr>
              <w:t xml:space="preserve">использоваться жесткая наружная тара, деревянные обрешетки или поддоны, также </w:t>
            </w:r>
            <w:r w:rsidRPr="00C93BB5">
              <w:rPr>
                <w:rFonts w:ascii="Times New Roman" w:hAnsi="Times New Roman" w:cs="Times New Roman"/>
              </w:rPr>
              <w:t xml:space="preserve">ящики из нержавеющей стали или пластмассы. Кроме того, должны выполняться следующие условия: a) ящики должны быть стойкими к воздействию электролита, содержащегося в батареях; b) ящики не должны заполняться на высоту, превышающую высоту их боковых стенок; c) снаружи ящиков не должно быть подтеков электролита, содержащегося в батареях; d) при нормальных условиях перевозки электролит не должен вытекать из ящиков; e) должны быть приняты меры с целью не допустить утечку содержимого из заполненных ящиков; f) должны быть приняты меры для предотвращения короткого замыкания (например, разрядка батарей, индивидуальная защита клемм </w:t>
            </w:r>
            <w:r w:rsidRPr="00C93BB5">
              <w:rPr>
                <w:rFonts w:ascii="Times New Roman" w:hAnsi="Times New Roman" w:cs="Times New Roman"/>
              </w:rPr>
              <w:lastRenderedPageBreak/>
              <w:t>батарей и т. д.).В разделе «Грузовые места» → «Способ упаковки» следует указать соответствующий способ упаковки.</w:t>
            </w:r>
          </w:p>
          <w:p w:rsidR="009E3D4F" w:rsidRPr="00C93BB5" w:rsidRDefault="009E3D4F" w:rsidP="009E3D4F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Неповрежденные аккумуляторы не являются опасным грузом при обеспечении целостности при перевозке. </w:t>
            </w:r>
          </w:p>
          <w:p w:rsidR="002D3CCD" w:rsidRPr="00C93BB5" w:rsidRDefault="009E3D4F" w:rsidP="009E3D4F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поле «Сведения об отнесении к опасному грузу и о его таре» необходимо заполнить графу «Обоснование». Например, «не подпадает под действие ДОПОГ в соответствии с требованиями специального положения 598 главы 3.3».</w:t>
            </w:r>
          </w:p>
        </w:tc>
      </w:tr>
    </w:tbl>
    <w:p w:rsidR="002D3CCD" w:rsidRPr="00C93BB5" w:rsidRDefault="002D3CCD" w:rsidP="002D3CCD">
      <w:pPr>
        <w:rPr>
          <w:rFonts w:ascii="Times New Roman" w:hAnsi="Times New Roman" w:cs="Times New Roman"/>
        </w:rPr>
      </w:pPr>
    </w:p>
    <w:p w:rsidR="00EB4997" w:rsidRPr="00C93BB5" w:rsidRDefault="00EB4997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8" w:name="_Toc176517927"/>
      <w:r w:rsidRPr="00C93BB5">
        <w:rPr>
          <w:rFonts w:ascii="Times New Roman" w:hAnsi="Times New Roman" w:cs="Times New Roman"/>
          <w:color w:val="auto"/>
        </w:rPr>
        <w:t>Кислота серная отработанная процесса алкилирования углеводородов</w:t>
      </w:r>
      <w:bookmarkEnd w:id="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6"/>
        <w:gridCol w:w="1708"/>
        <w:gridCol w:w="6101"/>
      </w:tblGrid>
      <w:tr w:rsidR="00BF7C32" w:rsidRPr="00C93BB5" w:rsidTr="00C93BB5">
        <w:tc>
          <w:tcPr>
            <w:tcW w:w="1555" w:type="dxa"/>
          </w:tcPr>
          <w:p w:rsidR="00EB4997" w:rsidRPr="00C93BB5" w:rsidRDefault="00EB4997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EB4997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EB4997" w:rsidRPr="00C93BB5" w:rsidRDefault="00EB4997" w:rsidP="00EB49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EB4997" w:rsidRPr="00C93BB5" w:rsidTr="00C93BB5">
        <w:tc>
          <w:tcPr>
            <w:tcW w:w="1555" w:type="dxa"/>
          </w:tcPr>
          <w:p w:rsidR="00EB4997" w:rsidRPr="00C93BB5" w:rsidRDefault="00EB4997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30821101102</w:t>
            </w:r>
          </w:p>
        </w:tc>
        <w:tc>
          <w:tcPr>
            <w:tcW w:w="1134" w:type="dxa"/>
          </w:tcPr>
          <w:p w:rsidR="00EB4997" w:rsidRPr="00C93BB5" w:rsidRDefault="00EB4997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1832</w:t>
            </w:r>
          </w:p>
        </w:tc>
        <w:tc>
          <w:tcPr>
            <w:tcW w:w="6656" w:type="dxa"/>
          </w:tcPr>
          <w:p w:rsidR="00EB4997" w:rsidRPr="00C93BB5" w:rsidRDefault="00EB4997" w:rsidP="00EB4997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При условии соблюдения общих положений разрешено использовать следующую тару:</w:t>
            </w:r>
          </w:p>
          <w:p w:rsidR="00EB4997" w:rsidRPr="00C93BB5" w:rsidRDefault="00EB4997" w:rsidP="00EB49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Комбинированная тара: внутренняя тара (стеклянная, пластмассовая, металлическая) и наружная тара (барабаны, ящики, канистры – стальные, алюминиевые, пластмассовые)</w:t>
            </w:r>
          </w:p>
          <w:p w:rsidR="00EB4997" w:rsidRPr="00C93BB5" w:rsidRDefault="00EB4997" w:rsidP="00EB49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Одиночная тара: барабаны, канистры – стальные, алюминиевые, пластмассовые</w:t>
            </w:r>
          </w:p>
          <w:p w:rsidR="00E8462C" w:rsidRPr="00C93BB5" w:rsidRDefault="00E8462C" w:rsidP="00E8462C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(см. 4.1.4. – 1 том ДОПОГ)</w:t>
            </w:r>
          </w:p>
        </w:tc>
      </w:tr>
    </w:tbl>
    <w:p w:rsidR="00EB4997" w:rsidRPr="00C93BB5" w:rsidRDefault="00EB4997" w:rsidP="00EB4997">
      <w:pPr>
        <w:rPr>
          <w:rFonts w:ascii="Times New Roman" w:hAnsi="Times New Roman" w:cs="Times New Roman"/>
        </w:rPr>
      </w:pPr>
    </w:p>
    <w:p w:rsidR="00EB4997" w:rsidRPr="00C93BB5" w:rsidRDefault="00CB5641" w:rsidP="00CB5641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9" w:name="_Toc176517928"/>
      <w:r w:rsidRPr="00CB5641">
        <w:rPr>
          <w:rFonts w:ascii="Times New Roman" w:hAnsi="Times New Roman" w:cs="Times New Roman"/>
          <w:color w:val="auto"/>
        </w:rPr>
        <w:t>Ртуть, содержащаяся в промышленных изделиях</w:t>
      </w:r>
      <w:bookmarkEnd w:id="9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1708"/>
        <w:gridCol w:w="6097"/>
      </w:tblGrid>
      <w:tr w:rsidR="00BF7C32" w:rsidRPr="00C93BB5" w:rsidTr="00C93BB5">
        <w:tc>
          <w:tcPr>
            <w:tcW w:w="1555" w:type="dxa"/>
          </w:tcPr>
          <w:p w:rsidR="00EB4997" w:rsidRPr="00C93BB5" w:rsidRDefault="00EB4997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EB4997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EB4997" w:rsidRPr="00C93BB5" w:rsidRDefault="00EB4997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EB4997" w:rsidRPr="00C93BB5" w:rsidTr="00C93BB5">
        <w:tc>
          <w:tcPr>
            <w:tcW w:w="1555" w:type="dxa"/>
          </w:tcPr>
          <w:p w:rsidR="00EB4997" w:rsidRPr="00C93BB5" w:rsidRDefault="00CB5641" w:rsidP="00C93BB5">
            <w:pPr>
              <w:rPr>
                <w:rFonts w:ascii="Times New Roman" w:hAnsi="Times New Roman" w:cs="Times New Roman"/>
              </w:rPr>
            </w:pPr>
            <w:r w:rsidRPr="00CB5641">
              <w:rPr>
                <w:rFonts w:ascii="Times New Roman" w:hAnsi="Times New Roman" w:cs="Times New Roman"/>
              </w:rPr>
              <w:t>47192000521</w:t>
            </w:r>
          </w:p>
        </w:tc>
        <w:tc>
          <w:tcPr>
            <w:tcW w:w="1134" w:type="dxa"/>
          </w:tcPr>
          <w:p w:rsidR="00EB4997" w:rsidRPr="00C93BB5" w:rsidRDefault="00CB5641" w:rsidP="00C93BB5">
            <w:pPr>
              <w:rPr>
                <w:rFonts w:ascii="Times New Roman" w:hAnsi="Times New Roman" w:cs="Times New Roman"/>
              </w:rPr>
            </w:pPr>
            <w:r w:rsidRPr="00CB5641">
              <w:rPr>
                <w:rFonts w:ascii="Times New Roman" w:hAnsi="Times New Roman" w:cs="Times New Roman"/>
              </w:rPr>
              <w:t xml:space="preserve">3506 </w:t>
            </w:r>
          </w:p>
        </w:tc>
        <w:tc>
          <w:tcPr>
            <w:tcW w:w="6656" w:type="dxa"/>
          </w:tcPr>
          <w:p w:rsidR="00EB4997" w:rsidRDefault="00CB5641" w:rsidP="00CB5641">
            <w:pPr>
              <w:jc w:val="both"/>
              <w:rPr>
                <w:rFonts w:ascii="Times New Roman" w:hAnsi="Times New Roman" w:cs="Times New Roman"/>
              </w:rPr>
            </w:pPr>
            <w:r w:rsidRPr="00CB5641">
              <w:rPr>
                <w:rFonts w:ascii="Times New Roman" w:hAnsi="Times New Roman" w:cs="Times New Roman"/>
              </w:rPr>
              <w:t>Должны использоваться герметично закрытые внутренние вкладыши или мешки из прочного, устойчивого к проколу и не проницаемые для ртути материала, которые будут пр</w:t>
            </w:r>
            <w:r>
              <w:rPr>
                <w:rFonts w:ascii="Times New Roman" w:hAnsi="Times New Roman" w:cs="Times New Roman"/>
              </w:rPr>
              <w:t>е</w:t>
            </w:r>
            <w:r w:rsidRPr="00CB5641">
              <w:rPr>
                <w:rFonts w:ascii="Times New Roman" w:hAnsi="Times New Roman" w:cs="Times New Roman"/>
              </w:rPr>
              <w:t>дотвращать ут</w:t>
            </w:r>
            <w:r>
              <w:rPr>
                <w:rFonts w:ascii="Times New Roman" w:hAnsi="Times New Roman" w:cs="Times New Roman"/>
              </w:rPr>
              <w:t>е</w:t>
            </w:r>
            <w:r w:rsidRPr="00CB5641">
              <w:rPr>
                <w:rFonts w:ascii="Times New Roman" w:hAnsi="Times New Roman" w:cs="Times New Roman"/>
              </w:rPr>
              <w:t>чку вещества из упаковки, независимо от ее расположения или ориентации.</w:t>
            </w:r>
          </w:p>
          <w:p w:rsidR="00AC1EB0" w:rsidRPr="00CB5641" w:rsidRDefault="00AC1EB0" w:rsidP="00CB5641">
            <w:pPr>
              <w:jc w:val="both"/>
              <w:rPr>
                <w:rFonts w:ascii="Times New Roman" w:hAnsi="Times New Roman" w:cs="Times New Roman"/>
              </w:rPr>
            </w:pPr>
            <w:r w:rsidRPr="00AF31DF">
              <w:rPr>
                <w:rFonts w:ascii="Times New Roman" w:hAnsi="Times New Roman" w:cs="Times New Roman"/>
              </w:rPr>
              <w:t>Согласно специальному положению 366 ДОПОГ</w:t>
            </w:r>
            <w:r>
              <w:rPr>
                <w:rFonts w:ascii="Times New Roman" w:hAnsi="Times New Roman" w:cs="Times New Roman"/>
              </w:rPr>
              <w:t>,</w:t>
            </w:r>
            <w:r w:rsidRPr="00AF31DF">
              <w:rPr>
                <w:rFonts w:ascii="Times New Roman" w:hAnsi="Times New Roman" w:cs="Times New Roman"/>
              </w:rPr>
              <w:t xml:space="preserve"> промышленные приборы и изделия, содержащие не более 1 кг ртути, не подпадают под действие ДОПОГ.</w:t>
            </w:r>
          </w:p>
        </w:tc>
      </w:tr>
    </w:tbl>
    <w:p w:rsidR="00EB4997" w:rsidRPr="00C93BB5" w:rsidRDefault="00EB4997" w:rsidP="00EB4997">
      <w:pPr>
        <w:rPr>
          <w:rFonts w:ascii="Times New Roman" w:hAnsi="Times New Roman" w:cs="Times New Roman"/>
        </w:rPr>
      </w:pPr>
    </w:p>
    <w:p w:rsidR="00EB4997" w:rsidRPr="00C93BB5" w:rsidRDefault="00EB4997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10" w:name="_Toc176517929"/>
      <w:r w:rsidRPr="00C93BB5">
        <w:rPr>
          <w:rFonts w:ascii="Times New Roman" w:hAnsi="Times New Roman" w:cs="Times New Roman"/>
          <w:color w:val="auto"/>
        </w:rPr>
        <w:t>Отходы конденсаторов с трихлордифенилом</w:t>
      </w:r>
      <w:bookmarkEnd w:id="1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1708"/>
        <w:gridCol w:w="6097"/>
      </w:tblGrid>
      <w:tr w:rsidR="00BF7C32" w:rsidRPr="00C93BB5" w:rsidTr="00C93BB5">
        <w:tc>
          <w:tcPr>
            <w:tcW w:w="1555" w:type="dxa"/>
          </w:tcPr>
          <w:p w:rsidR="00EB4997" w:rsidRPr="00C93BB5" w:rsidRDefault="00EB4997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EB4997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EB4997" w:rsidRPr="00C93BB5" w:rsidRDefault="00EB4997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EB4997" w:rsidRPr="00C93BB5" w:rsidTr="00C93BB5">
        <w:tc>
          <w:tcPr>
            <w:tcW w:w="1555" w:type="dxa"/>
          </w:tcPr>
          <w:p w:rsidR="00EB4997" w:rsidRPr="00C93BB5" w:rsidRDefault="00EB4997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47211001521</w:t>
            </w:r>
          </w:p>
        </w:tc>
        <w:tc>
          <w:tcPr>
            <w:tcW w:w="1134" w:type="dxa"/>
          </w:tcPr>
          <w:p w:rsidR="00EB4997" w:rsidRPr="00C93BB5" w:rsidRDefault="00EB4997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2315</w:t>
            </w:r>
          </w:p>
          <w:p w:rsidR="00EB4997" w:rsidRPr="00C93BB5" w:rsidRDefault="00EB4997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EB4997" w:rsidRPr="00C93BB5" w:rsidRDefault="00EB4997" w:rsidP="00EB4997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    Для трансформаторов, конденсаторов и других изделий: изделия должны быть закреплены с помощью подходящего прокладочного материала для предотвращения случайного перемещения в нормальных условиях перевозки. Как правило, трансформаторы и конденсаторы должны перевозится в герметичной металлической таре, которая способная удерживать помимо трансформаторов и конденсаторов, не </w:t>
            </w:r>
            <w:r w:rsidRPr="00C93BB5">
              <w:rPr>
                <w:rFonts w:ascii="Times New Roman" w:hAnsi="Times New Roman" w:cs="Times New Roman"/>
              </w:rPr>
              <w:lastRenderedPageBreak/>
              <w:t>менее 1,25 объема находящейся в них жидкости. Неупакованные трансформаторы и конденсаторы могут перевозится в грузовых транспортных единицах, оборудованных герметичным металлическим поддоном высотой не менее 800 мм и содержащих инертный абсорбирующий материал в количестве, достаточном для поглощения не менее 1,1 объема любой свободной жидкости. Необходимо принять надлежащие меры по герметизации трансформаторов и конденсаторов во избежание утечки жидкости в нормальных условиях перевозки.</w:t>
            </w:r>
          </w:p>
        </w:tc>
      </w:tr>
    </w:tbl>
    <w:p w:rsidR="00EB4997" w:rsidRPr="00C93BB5" w:rsidRDefault="00EB4997" w:rsidP="00EB4997">
      <w:pPr>
        <w:rPr>
          <w:rFonts w:ascii="Times New Roman" w:hAnsi="Times New Roman" w:cs="Times New Roman"/>
        </w:rPr>
      </w:pPr>
    </w:p>
    <w:p w:rsidR="00EB4997" w:rsidRPr="00C93BB5" w:rsidRDefault="000055AA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11" w:name="_Toc176517930"/>
      <w:r w:rsidRPr="00C93BB5">
        <w:rPr>
          <w:rFonts w:ascii="Times New Roman" w:hAnsi="Times New Roman" w:cs="Times New Roman"/>
          <w:color w:val="auto"/>
        </w:rPr>
        <w:t>Аккумуляторные батареи источников бесперебойного питания свинцово-кислотные, утратившие потребительские свойства, с электролитом</w:t>
      </w:r>
      <w:bookmarkEnd w:id="1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9"/>
        <w:gridCol w:w="1708"/>
        <w:gridCol w:w="6098"/>
      </w:tblGrid>
      <w:tr w:rsidR="00BF7C32" w:rsidRPr="00C93BB5" w:rsidTr="00C93BB5">
        <w:tc>
          <w:tcPr>
            <w:tcW w:w="1555" w:type="dxa"/>
          </w:tcPr>
          <w:p w:rsidR="000055AA" w:rsidRPr="00C93BB5" w:rsidRDefault="000055AA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0055AA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0055AA" w:rsidRPr="00C93BB5" w:rsidRDefault="000055AA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0055AA" w:rsidRPr="00C93BB5" w:rsidTr="00C93BB5">
        <w:tc>
          <w:tcPr>
            <w:tcW w:w="1555" w:type="dxa"/>
          </w:tcPr>
          <w:p w:rsidR="000055AA" w:rsidRPr="00C93BB5" w:rsidRDefault="000055AA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48221211532</w:t>
            </w:r>
          </w:p>
        </w:tc>
        <w:tc>
          <w:tcPr>
            <w:tcW w:w="1134" w:type="dxa"/>
          </w:tcPr>
          <w:p w:rsidR="000055AA" w:rsidRPr="00C93BB5" w:rsidRDefault="000055AA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2794</w:t>
            </w:r>
          </w:p>
          <w:p w:rsidR="000055AA" w:rsidRPr="00C93BB5" w:rsidRDefault="000055AA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0055AA" w:rsidRPr="00C93BB5" w:rsidRDefault="000055AA" w:rsidP="000055AA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    Для перевозки отработавших батарей может использоваться жесткая наружная тара, деревянные обрешетки или поддоны, также ящики из нержавеющей стали или пластмассы. Кроме того, должны выполняться следующие условия: a) ящики должны быть стойкими к воздействию электролита, содержащегося в батареях; b) ящики не должны заполняться на высоту, превышающую высоту их боковых стенок; c) снаружи ящиков не должно быть подтеков электролита, содержащегося в батареях; d) при нормальных условиях перевозки электролит не должен вытекать из ящиков; e) должны быть приняты меры с целью не допустить утечку содержимого из заполненных ящиков; f) должны быть приняты меры для предотвращения короткого замыкания (например, разрядка батарей, индивидуальная защита клемм батарей и т. д.).В разделе «Грузовые места» → «Способ упаковки» следует указать соответствующий способ упаковки.</w:t>
            </w:r>
          </w:p>
          <w:p w:rsidR="000055AA" w:rsidRPr="00C93BB5" w:rsidRDefault="000055AA" w:rsidP="000055AA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Неповрежденные аккумуляторы не являются опасным грузом при обеспечении целостности при перевозке. </w:t>
            </w:r>
          </w:p>
          <w:p w:rsidR="000055AA" w:rsidRPr="00C93BB5" w:rsidRDefault="000055AA" w:rsidP="000055AA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поле «Сведения об отнесении к опасному грузу и о его таре» необходимо заполнить графу «Обоснование». Например, «не подпадает под действие ДОПОГ в соответствии с требованиями специального положения 598 главы 3.3».</w:t>
            </w:r>
          </w:p>
        </w:tc>
      </w:tr>
    </w:tbl>
    <w:p w:rsidR="000055AA" w:rsidRDefault="000055AA" w:rsidP="000055AA">
      <w:pPr>
        <w:rPr>
          <w:rFonts w:ascii="Times New Roman" w:hAnsi="Times New Roman" w:cs="Times New Roman"/>
        </w:rPr>
      </w:pPr>
    </w:p>
    <w:p w:rsidR="000C4F41" w:rsidRDefault="000C4F41" w:rsidP="000055AA">
      <w:pPr>
        <w:rPr>
          <w:rFonts w:ascii="Times New Roman" w:hAnsi="Times New Roman" w:cs="Times New Roman"/>
        </w:rPr>
      </w:pPr>
    </w:p>
    <w:p w:rsidR="000C4F41" w:rsidRDefault="000C4F41" w:rsidP="000055AA">
      <w:pPr>
        <w:rPr>
          <w:rFonts w:ascii="Times New Roman" w:hAnsi="Times New Roman" w:cs="Times New Roman"/>
        </w:rPr>
      </w:pPr>
    </w:p>
    <w:p w:rsidR="000C4F41" w:rsidRDefault="000C4F41" w:rsidP="000055AA">
      <w:pPr>
        <w:rPr>
          <w:rFonts w:ascii="Times New Roman" w:hAnsi="Times New Roman" w:cs="Times New Roman"/>
        </w:rPr>
      </w:pPr>
    </w:p>
    <w:p w:rsidR="000C4F41" w:rsidRPr="00C93BB5" w:rsidRDefault="000C4F41" w:rsidP="000055AA">
      <w:pPr>
        <w:rPr>
          <w:rFonts w:ascii="Times New Roman" w:hAnsi="Times New Roman" w:cs="Times New Roman"/>
        </w:rPr>
      </w:pPr>
    </w:p>
    <w:p w:rsidR="000055AA" w:rsidRPr="00C93BB5" w:rsidRDefault="000055AA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12" w:name="_Toc176517931"/>
      <w:r w:rsidRPr="00C93BB5">
        <w:rPr>
          <w:rFonts w:ascii="Times New Roman" w:hAnsi="Times New Roman" w:cs="Times New Roman"/>
          <w:color w:val="auto"/>
        </w:rPr>
        <w:lastRenderedPageBreak/>
        <w:t>Катализатор на основе активированного угля, пропитанного сулемой, отработанный при гидрохлорировании ацетилена в производстве винилхлорид мономера</w:t>
      </w:r>
      <w:bookmarkEnd w:id="1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1708"/>
        <w:gridCol w:w="6097"/>
      </w:tblGrid>
      <w:tr w:rsidR="00BF7C32" w:rsidRPr="00C93BB5" w:rsidTr="00C93BB5">
        <w:tc>
          <w:tcPr>
            <w:tcW w:w="1555" w:type="dxa"/>
          </w:tcPr>
          <w:p w:rsidR="000055AA" w:rsidRPr="00C93BB5" w:rsidRDefault="000055AA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0055AA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0055AA" w:rsidRPr="00C93BB5" w:rsidRDefault="000055AA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0055AA" w:rsidRPr="00C93BB5" w:rsidTr="00C93BB5">
        <w:tc>
          <w:tcPr>
            <w:tcW w:w="1555" w:type="dxa"/>
          </w:tcPr>
          <w:p w:rsidR="000055AA" w:rsidRPr="00C93BB5" w:rsidRDefault="000055AA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31314154202</w:t>
            </w:r>
          </w:p>
        </w:tc>
        <w:tc>
          <w:tcPr>
            <w:tcW w:w="1134" w:type="dxa"/>
          </w:tcPr>
          <w:p w:rsidR="000055AA" w:rsidRPr="00C93BB5" w:rsidRDefault="000055AA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</w:t>
            </w:r>
            <w:r w:rsidR="002770FB" w:rsidRPr="00C93BB5">
              <w:rPr>
                <w:rFonts w:ascii="Times New Roman" w:hAnsi="Times New Roman" w:cs="Times New Roman"/>
              </w:rPr>
              <w:t>809</w:t>
            </w:r>
          </w:p>
          <w:p w:rsidR="000055AA" w:rsidRPr="00C93BB5" w:rsidRDefault="000055AA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2770FB" w:rsidRPr="00C93BB5" w:rsidRDefault="000055AA" w:rsidP="00C028D7">
            <w:pPr>
              <w:ind w:firstLine="308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    </w:t>
            </w:r>
            <w:r w:rsidR="002770FB" w:rsidRPr="00C93BB5">
              <w:rPr>
                <w:rFonts w:ascii="Times New Roman" w:hAnsi="Times New Roman" w:cs="Times New Roman"/>
              </w:rPr>
              <w:t>При условии соблюдения общих положений разрешается использовать</w:t>
            </w:r>
            <w:r w:rsidR="00C028D7">
              <w:rPr>
                <w:rFonts w:ascii="Times New Roman" w:hAnsi="Times New Roman" w:cs="Times New Roman"/>
              </w:rPr>
              <w:t xml:space="preserve"> </w:t>
            </w:r>
            <w:r w:rsidR="002770FB" w:rsidRPr="00C93BB5">
              <w:rPr>
                <w:rFonts w:ascii="Times New Roman" w:hAnsi="Times New Roman" w:cs="Times New Roman"/>
              </w:rPr>
              <w:t>следующую тару:</w:t>
            </w:r>
          </w:p>
          <w:p w:rsidR="002770FB" w:rsidRPr="00C93BB5" w:rsidRDefault="002770FB" w:rsidP="002770FB">
            <w:pPr>
              <w:ind w:firstLine="308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(1) сосуды под давлением, при условии соблюдения общих положений, изложенных в подразделе 4.1.3.6;</w:t>
            </w:r>
          </w:p>
          <w:p w:rsidR="002770FB" w:rsidRPr="00C93BB5" w:rsidRDefault="002770FB" w:rsidP="002770FB">
            <w:pPr>
              <w:ind w:firstLine="308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(2) стальные фляги или бутыли с резьбовыми затворами вместимостью не более 3 л; или</w:t>
            </w:r>
          </w:p>
          <w:p w:rsidR="002770FB" w:rsidRPr="00C93BB5" w:rsidRDefault="002770FB" w:rsidP="002770FB">
            <w:pPr>
              <w:ind w:firstLine="308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(3) комбинированную тару, отвечающую следующим требованиям:</w:t>
            </w:r>
          </w:p>
          <w:p w:rsidR="002770FB" w:rsidRPr="00C93BB5" w:rsidRDefault="002770FB" w:rsidP="002770FB">
            <w:pPr>
              <w:ind w:firstLine="308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а) внутренняя тара должна включать стеклянные, металлические или твердые пластмассовые сосуды, предназначенные для жидкостей, максимальной массой нетто по 15 кг каждый;</w:t>
            </w:r>
          </w:p>
          <w:p w:rsidR="002770FB" w:rsidRPr="00C93BB5" w:rsidRDefault="002770FB" w:rsidP="002770FB">
            <w:pPr>
              <w:ind w:firstLine="308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b) внутренняя тара должна быть обложена прокладочным материалом в количестве, достаточном для предотвращения ее разрушения;</w:t>
            </w:r>
          </w:p>
          <w:p w:rsidR="002770FB" w:rsidRPr="00C93BB5" w:rsidRDefault="002770FB" w:rsidP="002770FB">
            <w:pPr>
              <w:ind w:firstLine="308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с) либо внутренняя, либо наружная тара должна быть снабжена внутренним вкладышем или мешком из прочного, непроницаемого и устойчивого к проколу материала, который не вступает в реакцию с содержимым и полностью изолирует его для предотвращения его утечки из упаковки, независимо от ее размещения или расположения;</w:t>
            </w:r>
          </w:p>
          <w:p w:rsidR="000055AA" w:rsidRPr="00C93BB5" w:rsidRDefault="002770FB" w:rsidP="002770FB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d) разрешается использовать следующие виды наружной тары: барабаны, ящики, - металлические, пластмассовые.</w:t>
            </w:r>
          </w:p>
        </w:tc>
      </w:tr>
    </w:tbl>
    <w:p w:rsidR="000055AA" w:rsidRPr="00C93BB5" w:rsidRDefault="000055AA" w:rsidP="000055AA">
      <w:pPr>
        <w:rPr>
          <w:rFonts w:ascii="Times New Roman" w:hAnsi="Times New Roman" w:cs="Times New Roman"/>
        </w:rPr>
      </w:pPr>
    </w:p>
    <w:p w:rsidR="000055AA" w:rsidRPr="00C93BB5" w:rsidRDefault="002770FB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13" w:name="_Toc176517932"/>
      <w:r w:rsidRPr="00C93BB5">
        <w:rPr>
          <w:rFonts w:ascii="Times New Roman" w:hAnsi="Times New Roman" w:cs="Times New Roman"/>
          <w:color w:val="auto"/>
        </w:rPr>
        <w:t>Отходы трансформаторов с пентахлордифенилом</w:t>
      </w:r>
      <w:bookmarkEnd w:id="1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1708"/>
        <w:gridCol w:w="6097"/>
      </w:tblGrid>
      <w:tr w:rsidR="00BF7C32" w:rsidRPr="00C93BB5" w:rsidTr="00C93BB5">
        <w:tc>
          <w:tcPr>
            <w:tcW w:w="1555" w:type="dxa"/>
          </w:tcPr>
          <w:p w:rsidR="002770FB" w:rsidRPr="00C93BB5" w:rsidRDefault="002770FB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2770FB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2770FB" w:rsidRPr="00C93BB5" w:rsidRDefault="002770FB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2770FB" w:rsidRPr="00C93BB5" w:rsidTr="00C93BB5">
        <w:tc>
          <w:tcPr>
            <w:tcW w:w="1555" w:type="dxa"/>
          </w:tcPr>
          <w:p w:rsidR="002770FB" w:rsidRPr="00C93BB5" w:rsidRDefault="002770FB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47211001521</w:t>
            </w:r>
          </w:p>
        </w:tc>
        <w:tc>
          <w:tcPr>
            <w:tcW w:w="1134" w:type="dxa"/>
          </w:tcPr>
          <w:p w:rsidR="002770FB" w:rsidRPr="00C93BB5" w:rsidRDefault="002770FB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2315</w:t>
            </w:r>
          </w:p>
          <w:p w:rsidR="002770FB" w:rsidRPr="00C93BB5" w:rsidRDefault="002770FB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2770FB" w:rsidRPr="00C93BB5" w:rsidRDefault="002770FB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    Для трансформаторов, конденсаторов и других изделий: изделия должны быть закреплены с помощью подходящего прокладочного материала для предотвращения случайного перемещения в нормальных условиях перевозки. Как правило, трансформаторы и конденсаторы должны перевозится в герметичной металлической таре, которая способная удерживать помимо трансформаторов и конденсаторов, не менее 1,25 объема находящейся в них жидкости. Неупакованные трансформаторы и конденсаторы могут перевозится в грузовых транспортных единицах, оборудованных герметичным металлическим поддоном высотой не менее 800 мм и содержащих инертный абсорбирующий материал в количестве, достаточном для поглощения не менее 1,1 объема любой свободной жидкости. Необходимо принять надлежащие меры по герметизации трансформаторов и конденсаторов во избежание утечки жидкости в нормальных условиях перевозки.</w:t>
            </w:r>
          </w:p>
        </w:tc>
      </w:tr>
    </w:tbl>
    <w:p w:rsidR="002770FB" w:rsidRDefault="002770FB" w:rsidP="002770FB">
      <w:pPr>
        <w:rPr>
          <w:rFonts w:ascii="Times New Roman" w:hAnsi="Times New Roman" w:cs="Times New Roman"/>
        </w:rPr>
      </w:pPr>
    </w:p>
    <w:p w:rsidR="000C4F41" w:rsidRDefault="000C4F41" w:rsidP="002770FB">
      <w:pPr>
        <w:rPr>
          <w:rFonts w:ascii="Times New Roman" w:hAnsi="Times New Roman" w:cs="Times New Roman"/>
        </w:rPr>
      </w:pPr>
    </w:p>
    <w:p w:rsidR="000C4F41" w:rsidRDefault="000C4F41" w:rsidP="002770FB">
      <w:pPr>
        <w:rPr>
          <w:rFonts w:ascii="Times New Roman" w:hAnsi="Times New Roman" w:cs="Times New Roman"/>
        </w:rPr>
      </w:pPr>
    </w:p>
    <w:p w:rsidR="000C4F41" w:rsidRPr="00C93BB5" w:rsidRDefault="000C4F41" w:rsidP="002770FB">
      <w:pPr>
        <w:rPr>
          <w:rFonts w:ascii="Times New Roman" w:hAnsi="Times New Roman" w:cs="Times New Roman"/>
        </w:rPr>
      </w:pPr>
    </w:p>
    <w:p w:rsidR="002770FB" w:rsidRPr="00C93BB5" w:rsidRDefault="00C028D7" w:rsidP="00C028D7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14" w:name="_Toc176517933"/>
      <w:r w:rsidRPr="00C028D7">
        <w:rPr>
          <w:rFonts w:ascii="Times New Roman" w:hAnsi="Times New Roman" w:cs="Times New Roman"/>
          <w:color w:val="auto"/>
        </w:rPr>
        <w:t>Бой стеклянный ртутных ламп и термометров с остатками ртути</w:t>
      </w:r>
      <w:bookmarkEnd w:id="1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1708"/>
        <w:gridCol w:w="6097"/>
      </w:tblGrid>
      <w:tr w:rsidR="00BF7C32" w:rsidRPr="00C93BB5" w:rsidTr="00C93BB5">
        <w:tc>
          <w:tcPr>
            <w:tcW w:w="1555" w:type="dxa"/>
          </w:tcPr>
          <w:p w:rsidR="002770FB" w:rsidRPr="00C93BB5" w:rsidRDefault="002770FB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2770FB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2770FB" w:rsidRPr="00C93BB5" w:rsidRDefault="002770FB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2770FB" w:rsidRPr="00C93BB5" w:rsidTr="00C93BB5">
        <w:tc>
          <w:tcPr>
            <w:tcW w:w="1555" w:type="dxa"/>
          </w:tcPr>
          <w:p w:rsidR="002770FB" w:rsidRPr="00C93BB5" w:rsidRDefault="00C028D7" w:rsidP="00C93BB5">
            <w:pPr>
              <w:rPr>
                <w:rFonts w:ascii="Times New Roman" w:hAnsi="Times New Roman" w:cs="Times New Roman"/>
              </w:rPr>
            </w:pPr>
            <w:r w:rsidRPr="00C028D7">
              <w:rPr>
                <w:rFonts w:ascii="Times New Roman" w:hAnsi="Times New Roman" w:cs="Times New Roman"/>
              </w:rPr>
              <w:t>47131111491</w:t>
            </w:r>
          </w:p>
        </w:tc>
        <w:tc>
          <w:tcPr>
            <w:tcW w:w="1134" w:type="dxa"/>
          </w:tcPr>
          <w:p w:rsidR="002770FB" w:rsidRPr="00C93BB5" w:rsidRDefault="00C028D7" w:rsidP="00C93BB5">
            <w:pPr>
              <w:rPr>
                <w:rFonts w:ascii="Times New Roman" w:hAnsi="Times New Roman" w:cs="Times New Roman"/>
              </w:rPr>
            </w:pPr>
            <w:r w:rsidRPr="00C028D7">
              <w:rPr>
                <w:rFonts w:ascii="Times New Roman" w:hAnsi="Times New Roman" w:cs="Times New Roman"/>
              </w:rPr>
              <w:t xml:space="preserve">3506 </w:t>
            </w:r>
          </w:p>
        </w:tc>
        <w:tc>
          <w:tcPr>
            <w:tcW w:w="6656" w:type="dxa"/>
          </w:tcPr>
          <w:p w:rsidR="002770FB" w:rsidRDefault="00C028D7" w:rsidP="00C028D7">
            <w:pPr>
              <w:jc w:val="both"/>
              <w:rPr>
                <w:rFonts w:ascii="Times New Roman" w:hAnsi="Times New Roman" w:cs="Times New Roman"/>
              </w:rPr>
            </w:pPr>
            <w:r w:rsidRPr="00C028D7">
              <w:rPr>
                <w:rFonts w:ascii="Times New Roman" w:hAnsi="Times New Roman" w:cs="Times New Roman"/>
              </w:rPr>
              <w:t>Должны использоваться герметично закрытые внутренние вкладыши или мешки из прочн</w:t>
            </w:r>
            <w:r>
              <w:rPr>
                <w:rFonts w:ascii="Times New Roman" w:hAnsi="Times New Roman" w:cs="Times New Roman"/>
              </w:rPr>
              <w:t>ого, устойчивого к проколу и не</w:t>
            </w:r>
            <w:r w:rsidRPr="00C028D7">
              <w:rPr>
                <w:rFonts w:ascii="Times New Roman" w:hAnsi="Times New Roman" w:cs="Times New Roman"/>
              </w:rPr>
              <w:t>проницаемые для ртути материала, которые будут предотвращать утечку вещества из упаковки, независимо от ее расположения или ориентации.</w:t>
            </w:r>
          </w:p>
          <w:p w:rsidR="00AC1EB0" w:rsidRPr="00C028D7" w:rsidRDefault="00AC1EB0" w:rsidP="00C028D7">
            <w:pPr>
              <w:jc w:val="both"/>
              <w:rPr>
                <w:rFonts w:ascii="Times New Roman" w:hAnsi="Times New Roman" w:cs="Times New Roman"/>
              </w:rPr>
            </w:pPr>
            <w:r w:rsidRPr="00AF31DF">
              <w:rPr>
                <w:rFonts w:ascii="Times New Roman" w:hAnsi="Times New Roman" w:cs="Times New Roman"/>
              </w:rPr>
              <w:t>Согласно пункту 6.4 «ГОСТ 12.3.031-83. Система стандартов безопасности труда. Работы со ртутью. Требования безопасности» (введен Постановлением Госстандарта СССР от 10.10.1983 N 4833) хранение, транспортировка ртути и загрязненных ею отходов (твердых и жидких) должно осуществляться в герметичных емкостях, устойчивых к механическим, химическим, термическим и прочим воздействиям.</w:t>
            </w:r>
          </w:p>
        </w:tc>
      </w:tr>
    </w:tbl>
    <w:p w:rsidR="002770FB" w:rsidRPr="00C93BB5" w:rsidRDefault="002770FB" w:rsidP="002770FB">
      <w:pPr>
        <w:rPr>
          <w:rFonts w:ascii="Times New Roman" w:hAnsi="Times New Roman" w:cs="Times New Roman"/>
        </w:rPr>
      </w:pPr>
    </w:p>
    <w:p w:rsidR="002770FB" w:rsidRPr="00C93BB5" w:rsidRDefault="00EE4DC4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15" w:name="_Toc176517934"/>
      <w:r w:rsidRPr="00C93BB5">
        <w:rPr>
          <w:rFonts w:ascii="Times New Roman" w:hAnsi="Times New Roman" w:cs="Times New Roman"/>
          <w:color w:val="auto"/>
        </w:rPr>
        <w:t>Р</w:t>
      </w:r>
      <w:r w:rsidR="002770FB" w:rsidRPr="00C93BB5">
        <w:rPr>
          <w:rFonts w:ascii="Times New Roman" w:hAnsi="Times New Roman" w:cs="Times New Roman"/>
          <w:color w:val="auto"/>
        </w:rPr>
        <w:t>астворы травления чёрных и цветных металлов кислотные отработанные в смеси</w:t>
      </w:r>
      <w:bookmarkEnd w:id="1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6"/>
        <w:gridCol w:w="1708"/>
        <w:gridCol w:w="6101"/>
      </w:tblGrid>
      <w:tr w:rsidR="00BF7C32" w:rsidRPr="00C93BB5" w:rsidTr="00C93BB5">
        <w:tc>
          <w:tcPr>
            <w:tcW w:w="1555" w:type="dxa"/>
          </w:tcPr>
          <w:p w:rsidR="00EE4DC4" w:rsidRPr="00C93BB5" w:rsidRDefault="00EE4DC4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EE4DC4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EE4DC4" w:rsidRPr="00C93BB5" w:rsidRDefault="00EE4DC4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EE4DC4" w:rsidRPr="00C93BB5" w:rsidTr="00C93BB5">
        <w:tc>
          <w:tcPr>
            <w:tcW w:w="1555" w:type="dxa"/>
          </w:tcPr>
          <w:p w:rsidR="00EE4DC4" w:rsidRPr="00C93BB5" w:rsidRDefault="00EE4DC4" w:rsidP="00EE4DC4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36333199102</w:t>
            </w:r>
          </w:p>
          <w:p w:rsidR="00EE4DC4" w:rsidRPr="00C93BB5" w:rsidRDefault="00EE4DC4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DC4" w:rsidRPr="00C93BB5" w:rsidRDefault="00EE4DC4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1436</w:t>
            </w:r>
          </w:p>
          <w:p w:rsidR="00EE4DC4" w:rsidRPr="00C93BB5" w:rsidRDefault="00EE4DC4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EE4DC4" w:rsidRPr="00C93BB5" w:rsidRDefault="00EE4DC4" w:rsidP="00C93BB5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    При условии соблюдения общих положений разрешено использовать следующую тару:</w:t>
            </w:r>
          </w:p>
          <w:p w:rsidR="00EE4DC4" w:rsidRPr="00C93BB5" w:rsidRDefault="00EE4DC4" w:rsidP="00EE4DC4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Комбинированная тара: внутренняя тара (стеклянная, пластмассовая, металлическая) и наружная тара (барабаны, ящики, канистры – стальные, алюминиевые, пластмассовые)</w:t>
            </w:r>
          </w:p>
          <w:p w:rsidR="00EE4DC4" w:rsidRPr="00C93BB5" w:rsidRDefault="00EE4DC4" w:rsidP="00EE4DC4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Одиночная тара: барабаны, канистры – стальные, алюминиевые, пластмассовые</w:t>
            </w:r>
          </w:p>
          <w:p w:rsidR="00EE4DC4" w:rsidRPr="00C93BB5" w:rsidRDefault="00EE4DC4" w:rsidP="00EE4DC4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Тара должна герметично закрываться.</w:t>
            </w:r>
          </w:p>
        </w:tc>
      </w:tr>
    </w:tbl>
    <w:p w:rsidR="00EE4DC4" w:rsidRPr="00C93BB5" w:rsidRDefault="00EE4DC4" w:rsidP="00EE4DC4">
      <w:pPr>
        <w:rPr>
          <w:rFonts w:ascii="Times New Roman" w:hAnsi="Times New Roman" w:cs="Times New Roman"/>
        </w:rPr>
      </w:pPr>
    </w:p>
    <w:p w:rsidR="008B4662" w:rsidRPr="00C93BB5" w:rsidRDefault="008D779F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16" w:name="_Toc176517935"/>
      <w:r w:rsidRPr="00C93BB5">
        <w:rPr>
          <w:rFonts w:ascii="Times New Roman" w:hAnsi="Times New Roman" w:cs="Times New Roman"/>
          <w:color w:val="auto"/>
        </w:rPr>
        <w:t>Отходы зачистки оборудования стадии очистки дихлорэтана в производстве винилхлорид мономера</w:t>
      </w:r>
      <w:bookmarkEnd w:id="16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6"/>
        <w:gridCol w:w="1708"/>
        <w:gridCol w:w="6101"/>
      </w:tblGrid>
      <w:tr w:rsidR="00BF7C32" w:rsidRPr="00C93BB5" w:rsidTr="00C93BB5">
        <w:tc>
          <w:tcPr>
            <w:tcW w:w="1555" w:type="dxa"/>
          </w:tcPr>
          <w:p w:rsidR="008D779F" w:rsidRPr="00C93BB5" w:rsidRDefault="008D779F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8D779F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8D779F" w:rsidRPr="00C93BB5" w:rsidRDefault="008D779F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8D779F" w:rsidRPr="00C93BB5" w:rsidTr="00C93BB5">
        <w:tc>
          <w:tcPr>
            <w:tcW w:w="1555" w:type="dxa"/>
          </w:tcPr>
          <w:p w:rsidR="008D779F" w:rsidRPr="00C93BB5" w:rsidRDefault="008D779F" w:rsidP="008D779F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31314137302</w:t>
            </w:r>
          </w:p>
          <w:p w:rsidR="008D779F" w:rsidRPr="00C93BB5" w:rsidRDefault="008D779F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79F" w:rsidRPr="00C93BB5" w:rsidRDefault="008D779F" w:rsidP="008D779F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6656" w:type="dxa"/>
          </w:tcPr>
          <w:p w:rsidR="008D779F" w:rsidRPr="00C93BB5" w:rsidRDefault="008D779F" w:rsidP="008D779F">
            <w:pPr>
              <w:ind w:firstLine="308"/>
              <w:jc w:val="both"/>
              <w:rPr>
                <w:rFonts w:ascii="Times New Roman" w:hAnsi="Times New Roman" w:cs="Times New Roman"/>
                <w:u w:val="single"/>
              </w:rPr>
            </w:pPr>
            <w:r w:rsidRPr="00C93BB5">
              <w:rPr>
                <w:rFonts w:ascii="Times New Roman" w:hAnsi="Times New Roman" w:cs="Times New Roman"/>
              </w:rPr>
              <w:t xml:space="preserve"> </w:t>
            </w:r>
            <w:r w:rsidR="00462687" w:rsidRPr="00C93BB5">
              <w:rPr>
                <w:rFonts w:ascii="Times New Roman" w:hAnsi="Times New Roman" w:cs="Times New Roman"/>
                <w:u w:val="single"/>
              </w:rPr>
              <w:t xml:space="preserve">Инструкция для подробного ознакомления – </w:t>
            </w:r>
            <w:r w:rsidR="00462687"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="00462687" w:rsidRPr="00C93BB5">
              <w:rPr>
                <w:rFonts w:ascii="Times New Roman" w:hAnsi="Times New Roman" w:cs="Times New Roman"/>
                <w:u w:val="single"/>
              </w:rPr>
              <w:t>001</w:t>
            </w:r>
            <w:r w:rsidRPr="00C93BB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8F7C7F" w:rsidRPr="00C93BB5" w:rsidRDefault="008F7C7F" w:rsidP="008F7C7F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При условии соблюдения общих положений разрешено использовать следующую тару:</w:t>
            </w:r>
          </w:p>
          <w:p w:rsidR="008F7C7F" w:rsidRPr="00C93BB5" w:rsidRDefault="008F7C7F" w:rsidP="008F7C7F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lastRenderedPageBreak/>
              <w:t>Комбинированная тара: внутренняя тара (стеклянная, пластмассовая, металлическая) и наружная тара (барабаны, ящики, канистры – стальные, алюминиевые, пластмассовые)</w:t>
            </w:r>
          </w:p>
          <w:p w:rsidR="008F7C7F" w:rsidRPr="00C93BB5" w:rsidRDefault="008F7C7F" w:rsidP="008F7C7F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Одиночная тара: барабаны, канистры – стальные, алюминиевые, пластмассовые</w:t>
            </w:r>
          </w:p>
          <w:p w:rsidR="00462687" w:rsidRPr="00C93BB5" w:rsidRDefault="0090775B" w:rsidP="0090775B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Для веществ класса 3, группа упаковки III, выделяющих в малых количествах диоксид углерода или азот, должна быть предусмотрена возможность вентилирования тары.</w:t>
            </w:r>
          </w:p>
          <w:p w:rsidR="00462687" w:rsidRPr="00C93BB5" w:rsidRDefault="00462687" w:rsidP="0090775B">
            <w:pPr>
              <w:jc w:val="both"/>
              <w:rPr>
                <w:rFonts w:ascii="Times New Roman" w:hAnsi="Times New Roman" w:cs="Times New Roman"/>
              </w:rPr>
            </w:pPr>
          </w:p>
          <w:p w:rsidR="00622E4C" w:rsidRPr="00C93BB5" w:rsidRDefault="00622E4C" w:rsidP="0090775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 xml:space="preserve">Инструкция для подробного ознакомления –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IBC</w:t>
            </w:r>
            <w:r w:rsidRPr="00C93BB5">
              <w:rPr>
                <w:rFonts w:ascii="Times New Roman" w:hAnsi="Times New Roman" w:cs="Times New Roman"/>
                <w:u w:val="single"/>
              </w:rPr>
              <w:t>02</w:t>
            </w:r>
          </w:p>
          <w:p w:rsidR="00462687" w:rsidRPr="00C93BB5" w:rsidRDefault="00462687" w:rsidP="00462687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При условии соблюдения общих положений, изложенных в разделах 4.1.1, 4.1.2 и 4.1.3, разрешается использовать следующие КСМ </w:t>
            </w:r>
            <w:r w:rsidRPr="00C93BB5">
              <w:rPr>
                <w:rFonts w:ascii="Times New Roman" w:hAnsi="Times New Roman" w:cs="Times New Roman"/>
                <w:i/>
              </w:rPr>
              <w:t>(контейнер средней грузоподъемности для массовых грузов)</w:t>
            </w:r>
            <w:r w:rsidRPr="00C93BB5">
              <w:rPr>
                <w:rFonts w:ascii="Times New Roman" w:hAnsi="Times New Roman" w:cs="Times New Roman"/>
              </w:rPr>
              <w:t>:</w:t>
            </w:r>
          </w:p>
          <w:p w:rsidR="00462687" w:rsidRPr="00C93BB5" w:rsidRDefault="00462687" w:rsidP="0046268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Металлические КСМ;</w:t>
            </w:r>
          </w:p>
          <w:p w:rsidR="00462687" w:rsidRPr="00C93BB5" w:rsidRDefault="00462687" w:rsidP="0046268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Жесткие пластмассовые КСМ;</w:t>
            </w:r>
          </w:p>
          <w:p w:rsidR="008D779F" w:rsidRPr="00C93BB5" w:rsidRDefault="00462687" w:rsidP="0046268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Составные КСМ</w:t>
            </w:r>
          </w:p>
          <w:p w:rsidR="00622E4C" w:rsidRPr="00C93BB5" w:rsidRDefault="00622E4C" w:rsidP="00622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779F" w:rsidRPr="00C93BB5" w:rsidRDefault="008D779F" w:rsidP="008D779F">
      <w:pPr>
        <w:rPr>
          <w:rFonts w:ascii="Times New Roman" w:hAnsi="Times New Roman" w:cs="Times New Roman"/>
        </w:rPr>
      </w:pPr>
    </w:p>
    <w:p w:rsidR="00622E4C" w:rsidRPr="00C93BB5" w:rsidRDefault="00622E4C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17" w:name="_Toc176517936"/>
      <w:r w:rsidRPr="00C93BB5">
        <w:rPr>
          <w:rFonts w:ascii="Times New Roman" w:hAnsi="Times New Roman" w:cs="Times New Roman"/>
          <w:color w:val="auto"/>
        </w:rPr>
        <w:t>Источники бесперебойного питания, утратившие потребительские свойства</w:t>
      </w:r>
      <w:bookmarkEnd w:id="17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8"/>
        <w:gridCol w:w="1708"/>
        <w:gridCol w:w="6099"/>
      </w:tblGrid>
      <w:tr w:rsidR="00BF7C32" w:rsidRPr="00C93BB5" w:rsidTr="00C93BB5">
        <w:tc>
          <w:tcPr>
            <w:tcW w:w="1555" w:type="dxa"/>
          </w:tcPr>
          <w:p w:rsidR="00622E4C" w:rsidRPr="00C93BB5" w:rsidRDefault="00622E4C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622E4C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622E4C" w:rsidRPr="00C93BB5" w:rsidRDefault="00622E4C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622E4C" w:rsidRPr="00C93BB5" w:rsidTr="00C93BB5">
        <w:tc>
          <w:tcPr>
            <w:tcW w:w="1555" w:type="dxa"/>
          </w:tcPr>
          <w:p w:rsidR="00622E4C" w:rsidRPr="00C93BB5" w:rsidRDefault="00622E4C" w:rsidP="00622E4C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48121102532</w:t>
            </w:r>
          </w:p>
        </w:tc>
        <w:tc>
          <w:tcPr>
            <w:tcW w:w="1134" w:type="dxa"/>
          </w:tcPr>
          <w:p w:rsidR="00622E4C" w:rsidRPr="00C93BB5" w:rsidRDefault="00622E4C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6656" w:type="dxa"/>
          </w:tcPr>
          <w:p w:rsidR="00622E4C" w:rsidRPr="00C93BB5" w:rsidRDefault="00622E4C" w:rsidP="009171F7">
            <w:pPr>
              <w:jc w:val="both"/>
              <w:rPr>
                <w:rFonts w:ascii="Times New Roman" w:hAnsi="Times New Roman" w:cs="Times New Roman"/>
              </w:rPr>
            </w:pPr>
          </w:p>
          <w:p w:rsidR="00622E4C" w:rsidRPr="00C93BB5" w:rsidRDefault="00622E4C" w:rsidP="00622E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 xml:space="preserve">Инструкция для подробного ознакомления –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C93BB5">
              <w:rPr>
                <w:rFonts w:ascii="Times New Roman" w:hAnsi="Times New Roman" w:cs="Times New Roman"/>
                <w:u w:val="single"/>
              </w:rPr>
              <w:t>003</w:t>
            </w:r>
          </w:p>
          <w:p w:rsidR="00622E4C" w:rsidRPr="00C93BB5" w:rsidRDefault="00622E4C" w:rsidP="00622E4C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Опасные грузы должны быть помещены в подходящую наружную тару. Тара должна отвечать положениям пунктов 4.1.1.1, 4.1.1.2, 4.1.1.4, 4.1.1.8 и раздела 4.1.3 </w:t>
            </w:r>
            <w:r w:rsidRPr="00C93BB5">
              <w:rPr>
                <w:rFonts w:ascii="Times New Roman" w:hAnsi="Times New Roman" w:cs="Times New Roman"/>
                <w:i/>
              </w:rPr>
              <w:t>(ДОПОГ)</w:t>
            </w:r>
            <w:r w:rsidRPr="00C93BB5">
              <w:rPr>
                <w:rFonts w:ascii="Times New Roman" w:hAnsi="Times New Roman" w:cs="Times New Roman"/>
              </w:rPr>
              <w:t xml:space="preserve"> и быть сконструирована таким образом, чтобы она удовлетворяла требованиям в отношении конструкции, предусмотренным в разделе 6.1.4. Должна использоваться наружная тара, изготовленная из подходящего материала и имеющая надлежащую прочность и конструкцию в зависимости от вместимости тары и ее предназначения. Если данная инструкция по упаковке применяется для перевозки изделий или внутренней тары комбинированной тары, то эта тара должна быть сконструирована и изготовлена таким образом, чтобы исключалась возможность случайного выпадения изделий в нормальных условиях перевозки.</w:t>
            </w:r>
          </w:p>
          <w:p w:rsidR="00622E4C" w:rsidRPr="00C93BB5" w:rsidRDefault="00622E4C" w:rsidP="00622E4C">
            <w:pPr>
              <w:jc w:val="both"/>
              <w:rPr>
                <w:rFonts w:ascii="Times New Roman" w:hAnsi="Times New Roman" w:cs="Times New Roman"/>
              </w:rPr>
            </w:pPr>
          </w:p>
          <w:p w:rsidR="00622E4C" w:rsidRPr="00C93BB5" w:rsidRDefault="00622E4C" w:rsidP="00622E4C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Специальные положения по упаковке:</w:t>
            </w:r>
          </w:p>
          <w:p w:rsidR="00622E4C" w:rsidRPr="00C93BB5" w:rsidRDefault="00622E4C" w:rsidP="00622E4C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>PP16</w:t>
            </w:r>
            <w:r w:rsidRPr="00C93BB5">
              <w:rPr>
                <w:rFonts w:ascii="Times New Roman" w:hAnsi="Times New Roman" w:cs="Times New Roman"/>
              </w:rPr>
              <w:t>: Для № ООН 2800: батареи должны быть защищены от короткого замыкания и надежно упакованы в прочную наружную тару.</w:t>
            </w:r>
          </w:p>
          <w:p w:rsidR="00622E4C" w:rsidRPr="00C93BB5" w:rsidRDefault="00622E4C" w:rsidP="00622E4C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ПРИМЕЧАНИЕ 1: Батареи </w:t>
            </w:r>
            <w:r w:rsidR="00112549" w:rsidRPr="00C93BB5">
              <w:rPr>
                <w:rFonts w:ascii="Times New Roman" w:hAnsi="Times New Roman" w:cs="Times New Roman"/>
              </w:rPr>
              <w:t>не проливающегося</w:t>
            </w:r>
            <w:r w:rsidRPr="00C93BB5">
              <w:rPr>
                <w:rFonts w:ascii="Times New Roman" w:hAnsi="Times New Roman" w:cs="Times New Roman"/>
              </w:rPr>
              <w:t xml:space="preserve"> типа, которые являются составным элементом механического или электронного </w:t>
            </w:r>
            <w:r w:rsidR="00112549" w:rsidRPr="00C93BB5">
              <w:rPr>
                <w:rFonts w:ascii="Times New Roman" w:hAnsi="Times New Roman" w:cs="Times New Roman"/>
              </w:rPr>
              <w:t>оборудования,</w:t>
            </w:r>
            <w:r w:rsidRPr="00C93BB5">
              <w:rPr>
                <w:rFonts w:ascii="Times New Roman" w:hAnsi="Times New Roman" w:cs="Times New Roman"/>
              </w:rPr>
              <w:t xml:space="preserve"> или которые необходимы для его функционирования, должны быть прочно закреплены в держателе, имеющемся на оборудовании, и защищены таким </w:t>
            </w:r>
            <w:r w:rsidRPr="00C93BB5">
              <w:rPr>
                <w:rFonts w:ascii="Times New Roman" w:hAnsi="Times New Roman" w:cs="Times New Roman"/>
              </w:rPr>
              <w:lastRenderedPageBreak/>
              <w:t>образом, чтобы исключить возможность повреждения и короткого замыкания.</w:t>
            </w:r>
          </w:p>
          <w:p w:rsidR="00622E4C" w:rsidRPr="00C93BB5" w:rsidRDefault="00112549" w:rsidP="00622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2: в </w:t>
            </w:r>
            <w:r w:rsidR="00622E4C" w:rsidRPr="00C93BB5">
              <w:rPr>
                <w:rFonts w:ascii="Times New Roman" w:hAnsi="Times New Roman" w:cs="Times New Roman"/>
              </w:rPr>
              <w:t>отношении отработавших батарей (№ ООН 2800) см. Р801а.</w:t>
            </w:r>
          </w:p>
          <w:p w:rsidR="00622E4C" w:rsidRPr="00C93BB5" w:rsidRDefault="00622E4C" w:rsidP="00622E4C">
            <w:pPr>
              <w:jc w:val="both"/>
              <w:rPr>
                <w:rFonts w:ascii="Times New Roman" w:hAnsi="Times New Roman" w:cs="Times New Roman"/>
              </w:rPr>
            </w:pPr>
          </w:p>
          <w:p w:rsidR="00622E4C" w:rsidRPr="00C93BB5" w:rsidRDefault="00622E4C" w:rsidP="00622E4C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C93BB5">
              <w:rPr>
                <w:rFonts w:ascii="Times New Roman" w:hAnsi="Times New Roman" w:cs="Times New Roman"/>
                <w:u w:val="single"/>
              </w:rPr>
              <w:t>801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C93BB5">
              <w:rPr>
                <w:rFonts w:ascii="Times New Roman" w:hAnsi="Times New Roman" w:cs="Times New Roman"/>
              </w:rPr>
              <w:t xml:space="preserve">: Разрешается использовать ящики для батарей из нержавеющей стали или твердой пластмассы максимальной </w:t>
            </w:r>
            <w:r w:rsidR="009171F7" w:rsidRPr="00C93BB5">
              <w:rPr>
                <w:rFonts w:ascii="Times New Roman" w:hAnsi="Times New Roman" w:cs="Times New Roman"/>
              </w:rPr>
              <w:t>вместимостью 1 м</w:t>
            </w:r>
            <w:r w:rsidR="009171F7" w:rsidRPr="00C93B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³</w:t>
            </w:r>
            <w:r w:rsidRPr="00C93BB5">
              <w:rPr>
                <w:rFonts w:ascii="Times New Roman" w:hAnsi="Times New Roman" w:cs="Times New Roman"/>
              </w:rPr>
              <w:t xml:space="preserve"> при соблюдении следующих условий:</w:t>
            </w:r>
          </w:p>
          <w:p w:rsidR="00622E4C" w:rsidRPr="00C93BB5" w:rsidRDefault="00622E4C" w:rsidP="009171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ящики для батарей дол</w:t>
            </w:r>
            <w:r w:rsidR="009171F7" w:rsidRPr="00C93BB5">
              <w:rPr>
                <w:rFonts w:ascii="Times New Roman" w:hAnsi="Times New Roman" w:cs="Times New Roman"/>
              </w:rPr>
              <w:t xml:space="preserve">жны быть стойкими к воздействию </w:t>
            </w:r>
            <w:r w:rsidRPr="00C93BB5">
              <w:rPr>
                <w:rFonts w:ascii="Times New Roman" w:hAnsi="Times New Roman" w:cs="Times New Roman"/>
              </w:rPr>
              <w:t>корро</w:t>
            </w:r>
            <w:r w:rsidR="009171F7" w:rsidRPr="00C93BB5">
              <w:rPr>
                <w:rFonts w:ascii="Times New Roman" w:hAnsi="Times New Roman" w:cs="Times New Roman"/>
              </w:rPr>
              <w:t xml:space="preserve">зионных веществ, содержащихся в </w:t>
            </w:r>
            <w:r w:rsidRPr="00C93BB5">
              <w:rPr>
                <w:rFonts w:ascii="Times New Roman" w:hAnsi="Times New Roman" w:cs="Times New Roman"/>
              </w:rPr>
              <w:t>батареях;</w:t>
            </w:r>
          </w:p>
          <w:p w:rsidR="00622E4C" w:rsidRPr="00C93BB5" w:rsidRDefault="00622E4C" w:rsidP="009171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нормальных условиях перевоз</w:t>
            </w:r>
            <w:r w:rsidR="009171F7" w:rsidRPr="00C93BB5">
              <w:rPr>
                <w:rFonts w:ascii="Times New Roman" w:hAnsi="Times New Roman" w:cs="Times New Roman"/>
              </w:rPr>
              <w:t xml:space="preserve">ки не должно происходить утечки </w:t>
            </w:r>
            <w:r w:rsidRPr="00C93BB5">
              <w:rPr>
                <w:rFonts w:ascii="Times New Roman" w:hAnsi="Times New Roman" w:cs="Times New Roman"/>
              </w:rPr>
              <w:t>кор</w:t>
            </w:r>
            <w:r w:rsidR="009171F7" w:rsidRPr="00C93BB5">
              <w:rPr>
                <w:rFonts w:ascii="Times New Roman" w:hAnsi="Times New Roman" w:cs="Times New Roman"/>
              </w:rPr>
              <w:t xml:space="preserve">розионных веществ из ящиков для батарей, а также попадания </w:t>
            </w:r>
            <w:r w:rsidRPr="00C93BB5">
              <w:rPr>
                <w:rFonts w:ascii="Times New Roman" w:hAnsi="Times New Roman" w:cs="Times New Roman"/>
              </w:rPr>
              <w:t>иных веществ (например, воды</w:t>
            </w:r>
            <w:r w:rsidR="009171F7" w:rsidRPr="00C93BB5">
              <w:rPr>
                <w:rFonts w:ascii="Times New Roman" w:hAnsi="Times New Roman" w:cs="Times New Roman"/>
              </w:rPr>
              <w:t xml:space="preserve">) внутрь ящиков для батарей. На наружную </w:t>
            </w:r>
            <w:r w:rsidRPr="00C93BB5">
              <w:rPr>
                <w:rFonts w:ascii="Times New Roman" w:hAnsi="Times New Roman" w:cs="Times New Roman"/>
              </w:rPr>
              <w:t>поверхность ящиков</w:t>
            </w:r>
            <w:r w:rsidR="009171F7" w:rsidRPr="00C93BB5">
              <w:rPr>
                <w:rFonts w:ascii="Times New Roman" w:hAnsi="Times New Roman" w:cs="Times New Roman"/>
              </w:rPr>
              <w:t xml:space="preserve"> для батарей не должны налипать </w:t>
            </w:r>
            <w:r w:rsidRPr="00C93BB5">
              <w:rPr>
                <w:rFonts w:ascii="Times New Roman" w:hAnsi="Times New Roman" w:cs="Times New Roman"/>
              </w:rPr>
              <w:t>опасны</w:t>
            </w:r>
            <w:r w:rsidR="009171F7" w:rsidRPr="00C93BB5">
              <w:rPr>
                <w:rFonts w:ascii="Times New Roman" w:hAnsi="Times New Roman" w:cs="Times New Roman"/>
              </w:rPr>
              <w:t xml:space="preserve">е остатки коррозионных веществ, </w:t>
            </w:r>
            <w:r w:rsidRPr="00C93BB5">
              <w:rPr>
                <w:rFonts w:ascii="Times New Roman" w:hAnsi="Times New Roman" w:cs="Times New Roman"/>
              </w:rPr>
              <w:t>содержащихся в батареях;</w:t>
            </w:r>
          </w:p>
          <w:p w:rsidR="00622E4C" w:rsidRPr="00C93BB5" w:rsidRDefault="00622E4C" w:rsidP="009171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высота груза батарей не должна превышать вы</w:t>
            </w:r>
            <w:r w:rsidR="009171F7" w:rsidRPr="00C93BB5">
              <w:rPr>
                <w:rFonts w:ascii="Times New Roman" w:hAnsi="Times New Roman" w:cs="Times New Roman"/>
              </w:rPr>
              <w:t xml:space="preserve">соту боковых </w:t>
            </w:r>
            <w:r w:rsidRPr="00C93BB5">
              <w:rPr>
                <w:rFonts w:ascii="Times New Roman" w:hAnsi="Times New Roman" w:cs="Times New Roman"/>
              </w:rPr>
              <w:t>стенок ящиков;</w:t>
            </w:r>
          </w:p>
          <w:p w:rsidR="00622E4C" w:rsidRPr="00C93BB5" w:rsidRDefault="00622E4C" w:rsidP="009171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запрещается погрузка в ящик б</w:t>
            </w:r>
            <w:r w:rsidR="009171F7" w:rsidRPr="00C93BB5">
              <w:rPr>
                <w:rFonts w:ascii="Times New Roman" w:hAnsi="Times New Roman" w:cs="Times New Roman"/>
              </w:rPr>
              <w:t xml:space="preserve">атарей, содержащих вещества или иные опасные грузы, способные </w:t>
            </w:r>
            <w:r w:rsidRPr="00C93BB5">
              <w:rPr>
                <w:rFonts w:ascii="Times New Roman" w:hAnsi="Times New Roman" w:cs="Times New Roman"/>
              </w:rPr>
              <w:t>в</w:t>
            </w:r>
            <w:r w:rsidR="009171F7" w:rsidRPr="00C93BB5">
              <w:rPr>
                <w:rFonts w:ascii="Times New Roman" w:hAnsi="Times New Roman" w:cs="Times New Roman"/>
              </w:rPr>
              <w:t xml:space="preserve">ступить друг с другом в опасную </w:t>
            </w:r>
            <w:r w:rsidRPr="00C93BB5">
              <w:rPr>
                <w:rFonts w:ascii="Times New Roman" w:hAnsi="Times New Roman" w:cs="Times New Roman"/>
              </w:rPr>
              <w:t>реакцию;</w:t>
            </w:r>
          </w:p>
          <w:p w:rsidR="00622E4C" w:rsidRPr="00C93BB5" w:rsidRDefault="00622E4C" w:rsidP="009171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ящики для батарей должны:</w:t>
            </w:r>
          </w:p>
          <w:p w:rsidR="00622E4C" w:rsidRPr="00C93BB5" w:rsidRDefault="00622E4C" w:rsidP="009171F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либо покрываться;</w:t>
            </w:r>
          </w:p>
          <w:p w:rsidR="00622E4C" w:rsidRPr="00C93BB5" w:rsidRDefault="00622E4C" w:rsidP="009171F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либо перевозиться в закрытых или крыт</w:t>
            </w:r>
            <w:r w:rsidR="009171F7" w:rsidRPr="00C93BB5">
              <w:rPr>
                <w:rFonts w:ascii="Times New Roman" w:hAnsi="Times New Roman" w:cs="Times New Roman"/>
              </w:rPr>
              <w:t xml:space="preserve">ых брезентом </w:t>
            </w:r>
            <w:r w:rsidRPr="00C93BB5">
              <w:rPr>
                <w:rFonts w:ascii="Times New Roman" w:hAnsi="Times New Roman" w:cs="Times New Roman"/>
              </w:rPr>
              <w:t>транспортных средствах или контейнерах.</w:t>
            </w:r>
          </w:p>
          <w:p w:rsidR="00622E4C" w:rsidRPr="00C93BB5" w:rsidRDefault="00622E4C" w:rsidP="00622E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2E4C" w:rsidRPr="00C93BB5" w:rsidRDefault="00622E4C" w:rsidP="00622E4C">
      <w:pPr>
        <w:rPr>
          <w:rFonts w:ascii="Times New Roman" w:hAnsi="Times New Roman" w:cs="Times New Roman"/>
        </w:rPr>
      </w:pPr>
    </w:p>
    <w:p w:rsidR="009171F7" w:rsidRPr="00C93BB5" w:rsidRDefault="009171F7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18" w:name="_Toc176517937"/>
      <w:r w:rsidRPr="00C93BB5">
        <w:rPr>
          <w:rFonts w:ascii="Times New Roman" w:hAnsi="Times New Roman" w:cs="Times New Roman"/>
          <w:color w:val="auto"/>
        </w:rPr>
        <w:t>Аккумуляторы стационарные свинцово-кислотные, утратившие потребительские свойства</w:t>
      </w:r>
      <w:bookmarkEnd w:id="1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5"/>
        <w:gridCol w:w="1708"/>
        <w:gridCol w:w="6102"/>
      </w:tblGrid>
      <w:tr w:rsidR="00BF7C32" w:rsidRPr="00C93BB5" w:rsidTr="00C93BB5">
        <w:tc>
          <w:tcPr>
            <w:tcW w:w="1555" w:type="dxa"/>
          </w:tcPr>
          <w:p w:rsidR="009171F7" w:rsidRPr="00C93BB5" w:rsidRDefault="009171F7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9171F7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9171F7" w:rsidRPr="00C93BB5" w:rsidRDefault="009171F7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9171F7" w:rsidRPr="00C93BB5" w:rsidTr="00C93BB5">
        <w:tc>
          <w:tcPr>
            <w:tcW w:w="1555" w:type="dxa"/>
          </w:tcPr>
          <w:p w:rsidR="009171F7" w:rsidRPr="00C93BB5" w:rsidRDefault="009171F7" w:rsidP="009171F7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48221111532</w:t>
            </w:r>
          </w:p>
        </w:tc>
        <w:tc>
          <w:tcPr>
            <w:tcW w:w="1134" w:type="dxa"/>
          </w:tcPr>
          <w:p w:rsidR="009171F7" w:rsidRPr="00C93BB5" w:rsidRDefault="009171F7" w:rsidP="00C93BB5">
            <w:pPr>
              <w:rPr>
                <w:rFonts w:ascii="Times New Roman" w:hAnsi="Times New Roman" w:cs="Times New Roman"/>
                <w:lang w:val="en-US"/>
              </w:rPr>
            </w:pPr>
            <w:r w:rsidRPr="00C93BB5">
              <w:rPr>
                <w:rFonts w:ascii="Times New Roman" w:hAnsi="Times New Roman" w:cs="Times New Roman"/>
              </w:rPr>
              <w:t>2794</w:t>
            </w:r>
          </w:p>
        </w:tc>
        <w:tc>
          <w:tcPr>
            <w:tcW w:w="6656" w:type="dxa"/>
          </w:tcPr>
          <w:p w:rsidR="009171F7" w:rsidRPr="00C93BB5" w:rsidRDefault="009171F7" w:rsidP="00562F0B">
            <w:pPr>
              <w:jc w:val="both"/>
              <w:rPr>
                <w:rFonts w:ascii="Times New Roman" w:hAnsi="Times New Roman" w:cs="Times New Roman"/>
              </w:rPr>
            </w:pPr>
          </w:p>
          <w:p w:rsidR="00562F0B" w:rsidRPr="00C93BB5" w:rsidRDefault="00562F0B" w:rsidP="00562F0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 xml:space="preserve">Инструкция для подробного ознакомления –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C93BB5">
              <w:rPr>
                <w:rFonts w:ascii="Times New Roman" w:hAnsi="Times New Roman" w:cs="Times New Roman"/>
                <w:u w:val="single"/>
              </w:rPr>
              <w:t>801</w:t>
            </w:r>
          </w:p>
          <w:p w:rsidR="00562F0B" w:rsidRPr="00C93BB5" w:rsidRDefault="00562F0B" w:rsidP="00562F0B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Настоящая инструкция применяется к новым и отработавшим батареям, отнесенным к № ООН 2794, 2795 или 3028.</w:t>
            </w:r>
          </w:p>
          <w:p w:rsidR="00562F0B" w:rsidRPr="00C93BB5" w:rsidRDefault="00562F0B" w:rsidP="00562F0B">
            <w:pPr>
              <w:jc w:val="both"/>
              <w:rPr>
                <w:rFonts w:ascii="Times New Roman" w:hAnsi="Times New Roman" w:cs="Times New Roman"/>
              </w:rPr>
            </w:pPr>
          </w:p>
          <w:p w:rsidR="00562F0B" w:rsidRPr="00C93BB5" w:rsidRDefault="00562F0B" w:rsidP="00562F0B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При условии соблюдения общих положений, изложенных в разделах 4.1.1, за исключением пункта 4.1.1.3, и 4.1.3, разрешается использовать следующую тару: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жесткую наружную тару;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деревянные обрешетки;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поддоны.</w:t>
            </w:r>
          </w:p>
          <w:p w:rsidR="00562F0B" w:rsidRPr="00C93BB5" w:rsidRDefault="00562F0B" w:rsidP="00562F0B">
            <w:pPr>
              <w:jc w:val="both"/>
              <w:rPr>
                <w:rFonts w:ascii="Times New Roman" w:hAnsi="Times New Roman" w:cs="Times New Roman"/>
              </w:rPr>
            </w:pPr>
          </w:p>
          <w:p w:rsidR="00562F0B" w:rsidRPr="00C93BB5" w:rsidRDefault="00562F0B" w:rsidP="00562F0B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>Дополнительные требования</w:t>
            </w:r>
            <w:r w:rsidRPr="00C93BB5">
              <w:rPr>
                <w:rFonts w:ascii="Times New Roman" w:hAnsi="Times New Roman" w:cs="Times New Roman"/>
              </w:rPr>
              <w:t>: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Батареи должны быть защищены от короткого замыкания.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При штабелировании батареи должны быть надлежащим образом закреплены в ярусах, разделенных слоем электронепроводящего материала.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lastRenderedPageBreak/>
              <w:t>Контактные клеммы батарей не должны подвергаться воздействию веса других элементов, расположенных сверху.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Батареи должны быть упакованы или закреплены таким образом, чтобы не происходило их самопроизвольного перемещения. Любой используемый прокладочный материал должен быть инертным.</w:t>
            </w:r>
          </w:p>
          <w:p w:rsidR="00562F0B" w:rsidRPr="00C93BB5" w:rsidRDefault="00562F0B" w:rsidP="00562F0B">
            <w:pPr>
              <w:jc w:val="both"/>
              <w:rPr>
                <w:rFonts w:ascii="Times New Roman" w:hAnsi="Times New Roman" w:cs="Times New Roman"/>
              </w:rPr>
            </w:pPr>
          </w:p>
          <w:p w:rsidR="00562F0B" w:rsidRPr="00C93BB5" w:rsidRDefault="00562F0B" w:rsidP="00562F0B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C93BB5">
              <w:rPr>
                <w:rFonts w:ascii="Times New Roman" w:hAnsi="Times New Roman" w:cs="Times New Roman"/>
                <w:u w:val="single"/>
              </w:rPr>
              <w:t>801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C93BB5">
              <w:rPr>
                <w:rFonts w:ascii="Times New Roman" w:hAnsi="Times New Roman" w:cs="Times New Roman"/>
              </w:rPr>
              <w:t>: Разрешается использовать ящики для батарей из нержавеющей стали или твердой пластмассы максимальной вместимостью 1 м</w:t>
            </w:r>
            <w:r w:rsidRPr="00C93B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³</w:t>
            </w:r>
            <w:r w:rsidRPr="00C93BB5">
              <w:rPr>
                <w:rFonts w:ascii="Times New Roman" w:hAnsi="Times New Roman" w:cs="Times New Roman"/>
              </w:rPr>
              <w:t xml:space="preserve"> при соблюдении следующих условий: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ящики для батарей должны быть стойкими к воздействию коррозионных веществ, содержащихся в батареях;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нормальных условиях перевозки не должно происходить утечки коррозионных веществ из ящиков для батарей, а также попадания иных веществ (например, воды) внутрь ящиков для батарей. На наружную поверхность ящиков для батарей не должны налипать опасные остатки коррозионных веществ, содержащихся в батареях;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высота груза батарей не должна превышать высоту боковых стенок ящиков;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запрещается погрузка в ящик батарей, содержащих вещества или иные опасные грузы, способные вступить друг с другом в опасную реакцию;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ящики для батарей должны: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либо покрываться;</w:t>
            </w:r>
          </w:p>
          <w:p w:rsidR="00562F0B" w:rsidRPr="00C93BB5" w:rsidRDefault="00562F0B" w:rsidP="00562F0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либо перевозиться в закрытых или крытых брезентом транспортных средствах или контейнерах.</w:t>
            </w:r>
          </w:p>
          <w:p w:rsidR="00562F0B" w:rsidRPr="00C93BB5" w:rsidRDefault="00562F0B" w:rsidP="00562F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71F7" w:rsidRPr="00C93BB5" w:rsidRDefault="009171F7" w:rsidP="009171F7">
      <w:pPr>
        <w:rPr>
          <w:rFonts w:ascii="Times New Roman" w:hAnsi="Times New Roman" w:cs="Times New Roman"/>
        </w:rPr>
      </w:pPr>
    </w:p>
    <w:p w:rsidR="0087740A" w:rsidRPr="00C93BB5" w:rsidRDefault="0087740A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19" w:name="_Toc176517938"/>
      <w:r w:rsidRPr="00C93BB5">
        <w:rPr>
          <w:rFonts w:ascii="Times New Roman" w:hAnsi="Times New Roman" w:cs="Times New Roman"/>
          <w:color w:val="auto"/>
        </w:rPr>
        <w:t>Одиночные гальванические элементы (батарейки) никель-кадмиевые неповрежденные отработанные</w:t>
      </w:r>
      <w:bookmarkEnd w:id="19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5"/>
        <w:gridCol w:w="1708"/>
        <w:gridCol w:w="6102"/>
      </w:tblGrid>
      <w:tr w:rsidR="00BF7C32" w:rsidRPr="00C93BB5" w:rsidTr="00C93BB5">
        <w:tc>
          <w:tcPr>
            <w:tcW w:w="1555" w:type="dxa"/>
          </w:tcPr>
          <w:p w:rsidR="0087740A" w:rsidRPr="00C93BB5" w:rsidRDefault="0087740A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87740A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87740A" w:rsidRPr="00C93BB5" w:rsidRDefault="0087740A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87740A" w:rsidRPr="00C93BB5" w:rsidTr="00C93BB5">
        <w:tc>
          <w:tcPr>
            <w:tcW w:w="1555" w:type="dxa"/>
          </w:tcPr>
          <w:p w:rsidR="0087740A" w:rsidRPr="00C93BB5" w:rsidRDefault="0087740A" w:rsidP="0087740A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48220151532</w:t>
            </w:r>
          </w:p>
          <w:p w:rsidR="0087740A" w:rsidRPr="00C93BB5" w:rsidRDefault="0087740A" w:rsidP="00C93BB5">
            <w:pPr>
              <w:rPr>
                <w:rFonts w:ascii="Times New Roman" w:hAnsi="Times New Roman" w:cs="Times New Roman"/>
              </w:rPr>
            </w:pPr>
          </w:p>
          <w:p w:rsidR="0087740A" w:rsidRPr="00C93BB5" w:rsidRDefault="0087740A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740A" w:rsidRPr="00C93BB5" w:rsidRDefault="0087740A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2795</w:t>
            </w:r>
          </w:p>
        </w:tc>
        <w:tc>
          <w:tcPr>
            <w:tcW w:w="6656" w:type="dxa"/>
          </w:tcPr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>Инструкция для подробного ознакомления – P801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Настоящая инструкция применяется к новым и отработавшим батареям, отнесенным к № ООН 2794, 2795 или 3028.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При условии соблюдения общих положений, изложенных в разделах 4.1.1, за исключением пункта 4.1.1.3, и 4.1.3, разрешается использовать следующую тару: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(1)</w:t>
            </w:r>
            <w:r w:rsidRPr="00C93BB5">
              <w:rPr>
                <w:rFonts w:ascii="Times New Roman" w:hAnsi="Times New Roman" w:cs="Times New Roman"/>
              </w:rPr>
              <w:tab/>
              <w:t>жесткую наружную тару;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(2)</w:t>
            </w:r>
            <w:r w:rsidRPr="00C93BB5">
              <w:rPr>
                <w:rFonts w:ascii="Times New Roman" w:hAnsi="Times New Roman" w:cs="Times New Roman"/>
              </w:rPr>
              <w:tab/>
              <w:t>деревянные обрешетки;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(3)</w:t>
            </w:r>
            <w:r w:rsidRPr="00C93BB5">
              <w:rPr>
                <w:rFonts w:ascii="Times New Roman" w:hAnsi="Times New Roman" w:cs="Times New Roman"/>
              </w:rPr>
              <w:tab/>
              <w:t>поддоны.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>Дополнительные требования</w:t>
            </w:r>
            <w:r w:rsidRPr="00C93BB5">
              <w:rPr>
                <w:rFonts w:ascii="Times New Roman" w:hAnsi="Times New Roman" w:cs="Times New Roman"/>
              </w:rPr>
              <w:t>: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1.</w:t>
            </w:r>
            <w:r w:rsidRPr="00C93BB5">
              <w:rPr>
                <w:rFonts w:ascii="Times New Roman" w:hAnsi="Times New Roman" w:cs="Times New Roman"/>
              </w:rPr>
              <w:tab/>
              <w:t>Батареи должны быть защищены от короткого замыкания.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lastRenderedPageBreak/>
              <w:t>2.</w:t>
            </w:r>
            <w:r w:rsidRPr="00C93BB5">
              <w:rPr>
                <w:rFonts w:ascii="Times New Roman" w:hAnsi="Times New Roman" w:cs="Times New Roman"/>
              </w:rPr>
              <w:tab/>
              <w:t>При штабелировании батареи должны быть надлежащим образом закреплены в ярусах, разделенных слоем электронепроводящего материала.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3.</w:t>
            </w:r>
            <w:r w:rsidRPr="00C93BB5">
              <w:rPr>
                <w:rFonts w:ascii="Times New Roman" w:hAnsi="Times New Roman" w:cs="Times New Roman"/>
              </w:rPr>
              <w:tab/>
              <w:t>Контактные клеммы батарей не должны подвергаться воздействию веса других элементов, расположенных сверху.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4.</w:t>
            </w:r>
            <w:r w:rsidRPr="00C93BB5">
              <w:rPr>
                <w:rFonts w:ascii="Times New Roman" w:hAnsi="Times New Roman" w:cs="Times New Roman"/>
              </w:rPr>
              <w:tab/>
              <w:t>Батареи должны быть упакованы или закреплены таким образом, чтобы не происходило их самопроизвольного перемещения. Любой используемый прокладочный материал должен быть инертным.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>P801a</w:t>
            </w:r>
            <w:r w:rsidRPr="00C93BB5">
              <w:rPr>
                <w:rFonts w:ascii="Times New Roman" w:hAnsi="Times New Roman" w:cs="Times New Roman"/>
              </w:rPr>
              <w:t>: Разрешается использовать ящики для батарей из нержавеющей стали или твердой пластмассы максимальной вместимостью 1 м ³ при соблюдении следующих условий: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1.</w:t>
            </w:r>
            <w:r w:rsidRPr="00C93BB5">
              <w:rPr>
                <w:rFonts w:ascii="Times New Roman" w:hAnsi="Times New Roman" w:cs="Times New Roman"/>
              </w:rPr>
              <w:tab/>
              <w:t>ящики для батарей должны быть стойкими к воздействию коррозионных веществ, содержащихся в батареях;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2.</w:t>
            </w:r>
            <w:r w:rsidRPr="00C93BB5">
              <w:rPr>
                <w:rFonts w:ascii="Times New Roman" w:hAnsi="Times New Roman" w:cs="Times New Roman"/>
              </w:rPr>
              <w:tab/>
              <w:t>в нормальных условиях перевозки не должно происходить утечки коррозионных веществ из ящиков для батарей, а также попадания иных веществ (например, воды) внутрь ящиков для батарей. На наружную поверхность ящиков для батарей не должны налипать опасные остатки коррозионных веществ, содержащихся в батареях;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3.</w:t>
            </w:r>
            <w:r w:rsidRPr="00C93BB5">
              <w:rPr>
                <w:rFonts w:ascii="Times New Roman" w:hAnsi="Times New Roman" w:cs="Times New Roman"/>
              </w:rPr>
              <w:tab/>
              <w:t>высота груза батарей не должна превышать высоту боковых стенок ящиков;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4.</w:t>
            </w:r>
            <w:r w:rsidRPr="00C93BB5">
              <w:rPr>
                <w:rFonts w:ascii="Times New Roman" w:hAnsi="Times New Roman" w:cs="Times New Roman"/>
              </w:rPr>
              <w:tab/>
              <w:t>запрещается погрузка в ящик батарей, содержащих вещества или иные опасные грузы, способные вступить друг с другом в опасную реакцию;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5.</w:t>
            </w:r>
            <w:r w:rsidRPr="00C93BB5">
              <w:rPr>
                <w:rFonts w:ascii="Times New Roman" w:hAnsi="Times New Roman" w:cs="Times New Roman"/>
              </w:rPr>
              <w:tab/>
              <w:t>ящики для батарей должны:</w:t>
            </w:r>
          </w:p>
          <w:p w:rsidR="00FD6C7B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a)</w:t>
            </w:r>
            <w:r w:rsidRPr="00C93BB5">
              <w:rPr>
                <w:rFonts w:ascii="Times New Roman" w:hAnsi="Times New Roman" w:cs="Times New Roman"/>
              </w:rPr>
              <w:tab/>
              <w:t>либо покрываться;</w:t>
            </w:r>
          </w:p>
          <w:p w:rsidR="0087740A" w:rsidRPr="00C93BB5" w:rsidRDefault="00FD6C7B" w:rsidP="00FD6C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b)</w:t>
            </w:r>
            <w:r w:rsidRPr="00C93BB5">
              <w:rPr>
                <w:rFonts w:ascii="Times New Roman" w:hAnsi="Times New Roman" w:cs="Times New Roman"/>
              </w:rPr>
              <w:tab/>
              <w:t>либо перевозиться в закрытых или крытых брезентом транспортных средствах или контейнерах.</w:t>
            </w:r>
          </w:p>
        </w:tc>
      </w:tr>
    </w:tbl>
    <w:p w:rsidR="0087740A" w:rsidRPr="00C93BB5" w:rsidRDefault="0087740A" w:rsidP="0087740A">
      <w:pPr>
        <w:rPr>
          <w:rFonts w:ascii="Times New Roman" w:hAnsi="Times New Roman" w:cs="Times New Roman"/>
        </w:rPr>
      </w:pPr>
    </w:p>
    <w:p w:rsidR="00FD6C7B" w:rsidRPr="00C93BB5" w:rsidRDefault="00FD6C7B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20" w:name="_Toc176517939"/>
      <w:r w:rsidRPr="00C93BB5">
        <w:rPr>
          <w:rFonts w:ascii="Times New Roman" w:hAnsi="Times New Roman" w:cs="Times New Roman"/>
          <w:color w:val="auto"/>
        </w:rPr>
        <w:t>Отходы термометров ртутных</w:t>
      </w:r>
      <w:bookmarkEnd w:id="2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1708"/>
        <w:gridCol w:w="6097"/>
      </w:tblGrid>
      <w:tr w:rsidR="00BF7C32" w:rsidRPr="00C93BB5" w:rsidTr="00C93BB5">
        <w:tc>
          <w:tcPr>
            <w:tcW w:w="1555" w:type="dxa"/>
          </w:tcPr>
          <w:p w:rsidR="00FD6C7B" w:rsidRPr="00C93BB5" w:rsidRDefault="00FD6C7B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FD6C7B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FD6C7B" w:rsidRPr="00C93BB5" w:rsidRDefault="00FD6C7B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FD6C7B" w:rsidRPr="00C93BB5" w:rsidTr="00C93BB5">
        <w:tc>
          <w:tcPr>
            <w:tcW w:w="1555" w:type="dxa"/>
          </w:tcPr>
          <w:p w:rsidR="00FD6C7B" w:rsidRPr="00C93BB5" w:rsidRDefault="00FD6C7B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47192000521</w:t>
            </w:r>
          </w:p>
        </w:tc>
        <w:tc>
          <w:tcPr>
            <w:tcW w:w="1134" w:type="dxa"/>
          </w:tcPr>
          <w:p w:rsidR="00FD6C7B" w:rsidRPr="00C93BB5" w:rsidRDefault="00FD6C7B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3506</w:t>
            </w:r>
          </w:p>
        </w:tc>
        <w:tc>
          <w:tcPr>
            <w:tcW w:w="6656" w:type="dxa"/>
          </w:tcPr>
          <w:p w:rsidR="000E74E9" w:rsidRPr="00C93BB5" w:rsidRDefault="000E74E9" w:rsidP="000E74E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 xml:space="preserve">Инструкция для подробного ознакомления –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C93BB5">
              <w:rPr>
                <w:rFonts w:ascii="Times New Roman" w:hAnsi="Times New Roman" w:cs="Times New Roman"/>
                <w:u w:val="single"/>
              </w:rPr>
              <w:t>003</w:t>
            </w:r>
          </w:p>
          <w:p w:rsidR="000E74E9" w:rsidRPr="00C93BB5" w:rsidRDefault="000E74E9" w:rsidP="000E74E9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Опасные грузы должны быть помещены в подходящую наружную тару. Тара должна отвечать положениям пунктов 4.1.1.1, 4.1.1.2, 4.1.1.4, 4.1.1.8 и раздела 4.1.3 </w:t>
            </w:r>
            <w:r w:rsidRPr="00C93BB5">
              <w:rPr>
                <w:rFonts w:ascii="Times New Roman" w:hAnsi="Times New Roman" w:cs="Times New Roman"/>
                <w:i/>
              </w:rPr>
              <w:t>(ДОПОГ)</w:t>
            </w:r>
            <w:r w:rsidRPr="00C93BB5">
              <w:rPr>
                <w:rFonts w:ascii="Times New Roman" w:hAnsi="Times New Roman" w:cs="Times New Roman"/>
              </w:rPr>
              <w:t xml:space="preserve"> и быть сконструирована таким образом, чтобы она удовлетворяла требованиям в отношении конструкции, предусмотренным в разделе 6.1.4. Должна использоваться наружная тара, изготовленная из подходящего материала и имеющая надлежащую прочность и конструкцию в зависимости от вместимости тары и ее предназначения. Если данная инструкция по упаковке применяется для перевозки изделий или внутренней тары комбинированной тары, то эта тара должна быть сконструирована и изготовлена таким образом, </w:t>
            </w:r>
            <w:r w:rsidRPr="00C93BB5">
              <w:rPr>
                <w:rFonts w:ascii="Times New Roman" w:hAnsi="Times New Roman" w:cs="Times New Roman"/>
              </w:rPr>
              <w:lastRenderedPageBreak/>
              <w:t>чтобы исключалась возможность случайного выпадения изделий в нормальных условиях перевозки.</w:t>
            </w:r>
          </w:p>
          <w:p w:rsidR="00FD6C7B" w:rsidRPr="00C93BB5" w:rsidRDefault="00FD6C7B" w:rsidP="00FD6C7B">
            <w:pPr>
              <w:jc w:val="both"/>
              <w:rPr>
                <w:rFonts w:ascii="Times New Roman" w:hAnsi="Times New Roman" w:cs="Times New Roman"/>
              </w:rPr>
            </w:pPr>
          </w:p>
          <w:p w:rsidR="000E74E9" w:rsidRPr="00C93BB5" w:rsidRDefault="000E74E9" w:rsidP="000E74E9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Специальные положения по упаковке:</w:t>
            </w:r>
          </w:p>
          <w:p w:rsidR="000E74E9" w:rsidRPr="00C93BB5" w:rsidRDefault="000E74E9" w:rsidP="000E74E9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PP</w:t>
            </w:r>
            <w:r w:rsidRPr="00C93BB5">
              <w:rPr>
                <w:rFonts w:ascii="Times New Roman" w:hAnsi="Times New Roman" w:cs="Times New Roman"/>
                <w:u w:val="single"/>
              </w:rPr>
              <w:t>90</w:t>
            </w:r>
            <w:r w:rsidRPr="00C93BB5">
              <w:rPr>
                <w:rFonts w:ascii="Times New Roman" w:hAnsi="Times New Roman" w:cs="Times New Roman"/>
              </w:rPr>
              <w:t>: Для № ООН 3506: должны использоваться герметично закрытые внутренние вкладыши или мешки из прочного, устойчивого к проколу и не проницаемого для ртути материала, которые будут предотвращать утечку вещества из упаковки, независимо от ее расположения или ориентации.</w:t>
            </w:r>
          </w:p>
        </w:tc>
      </w:tr>
    </w:tbl>
    <w:p w:rsidR="00FD6C7B" w:rsidRPr="00C93BB5" w:rsidRDefault="00FD6C7B" w:rsidP="00FD6C7B">
      <w:pPr>
        <w:rPr>
          <w:rFonts w:ascii="Times New Roman" w:hAnsi="Times New Roman" w:cs="Times New Roman"/>
        </w:rPr>
      </w:pPr>
    </w:p>
    <w:p w:rsidR="00DE0AF1" w:rsidRPr="00C93BB5" w:rsidRDefault="00DE0AF1" w:rsidP="00BF7C32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bookmarkStart w:id="21" w:name="_Toc176517940"/>
      <w:r w:rsidRPr="00C93BB5">
        <w:rPr>
          <w:rFonts w:ascii="Times New Roman" w:hAnsi="Times New Roman" w:cs="Times New Roman"/>
          <w:color w:val="auto"/>
        </w:rPr>
        <w:t>Химические источники тока марганцово-цинковые щелочные неповрежденные отработанные</w:t>
      </w:r>
      <w:bookmarkEnd w:id="2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8"/>
        <w:gridCol w:w="1708"/>
        <w:gridCol w:w="6099"/>
      </w:tblGrid>
      <w:tr w:rsidR="00BF7C32" w:rsidRPr="00C93BB5" w:rsidTr="00C93BB5">
        <w:tc>
          <w:tcPr>
            <w:tcW w:w="1555" w:type="dxa"/>
          </w:tcPr>
          <w:p w:rsidR="00DE0AF1" w:rsidRPr="00C93BB5" w:rsidRDefault="00DE0AF1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DE0AF1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DE0AF1" w:rsidRPr="00C93BB5" w:rsidTr="00C93BB5">
        <w:tc>
          <w:tcPr>
            <w:tcW w:w="1555" w:type="dxa"/>
          </w:tcPr>
          <w:p w:rsidR="00DE0AF1" w:rsidRPr="00C93BB5" w:rsidRDefault="00DE0AF1" w:rsidP="00DE0AF1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48220111532</w:t>
            </w:r>
          </w:p>
          <w:p w:rsidR="00DE0AF1" w:rsidRPr="00C93BB5" w:rsidRDefault="00DE0AF1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AF1" w:rsidRPr="00C93BB5" w:rsidRDefault="00DE0AF1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2795</w:t>
            </w:r>
          </w:p>
        </w:tc>
        <w:tc>
          <w:tcPr>
            <w:tcW w:w="6656" w:type="dxa"/>
          </w:tcPr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Инструкция для подробного ознакомления – P801</w:t>
            </w: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Настоящая инструкция применяется к новым и отработавшим батареям, отнесенным к № ООН 2794, 2795 или 3028.</w:t>
            </w: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При условии соблюдения общих положений, изложенных в разделах 4.1.1, за исключением пункта 4.1.1.3, и 4.1.3, разрешается использовать следующую тару:</w:t>
            </w: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(1)</w:t>
            </w:r>
            <w:r w:rsidRPr="00C93BB5">
              <w:rPr>
                <w:rFonts w:ascii="Times New Roman" w:hAnsi="Times New Roman" w:cs="Times New Roman"/>
              </w:rPr>
              <w:tab/>
              <w:t>жесткую наружную тару;</w:t>
            </w: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(2)</w:t>
            </w:r>
            <w:r w:rsidRPr="00C93BB5">
              <w:rPr>
                <w:rFonts w:ascii="Times New Roman" w:hAnsi="Times New Roman" w:cs="Times New Roman"/>
              </w:rPr>
              <w:tab/>
              <w:t>деревянные обрешетки;</w:t>
            </w: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(3)</w:t>
            </w:r>
            <w:r w:rsidRPr="00C93BB5">
              <w:rPr>
                <w:rFonts w:ascii="Times New Roman" w:hAnsi="Times New Roman" w:cs="Times New Roman"/>
              </w:rPr>
              <w:tab/>
              <w:t>поддоны.</w:t>
            </w: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Дополнительные требования:</w:t>
            </w: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1.</w:t>
            </w:r>
            <w:r w:rsidRPr="00C93BB5">
              <w:rPr>
                <w:rFonts w:ascii="Times New Roman" w:hAnsi="Times New Roman" w:cs="Times New Roman"/>
              </w:rPr>
              <w:tab/>
              <w:t>Батареи должны быть защищены от короткого замыкания.</w:t>
            </w: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2.</w:t>
            </w:r>
            <w:r w:rsidRPr="00C93BB5">
              <w:rPr>
                <w:rFonts w:ascii="Times New Roman" w:hAnsi="Times New Roman" w:cs="Times New Roman"/>
              </w:rPr>
              <w:tab/>
              <w:t>При штабелировании батареи должны быть надлежащим образом закреплены в ярусах, разделенных слоем электронепроводящего материала.</w:t>
            </w: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3.</w:t>
            </w:r>
            <w:r w:rsidRPr="00C93BB5">
              <w:rPr>
                <w:rFonts w:ascii="Times New Roman" w:hAnsi="Times New Roman" w:cs="Times New Roman"/>
              </w:rPr>
              <w:tab/>
              <w:t>Контактные клеммы батарей не должны подвергаться воздействию веса других элементов, расположенных сверху.</w:t>
            </w: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4.</w:t>
            </w:r>
            <w:r w:rsidRPr="00C93BB5">
              <w:rPr>
                <w:rFonts w:ascii="Times New Roman" w:hAnsi="Times New Roman" w:cs="Times New Roman"/>
              </w:rPr>
              <w:tab/>
              <w:t>Батареи должны быть упакованы или закреплены таким образом, чтобы не происходило их самопроизвольного перемещения. Любой используемый прокладочный материал должен быть инертным.</w:t>
            </w: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</w:p>
          <w:p w:rsidR="00DE0AF1" w:rsidRPr="00C93BB5" w:rsidRDefault="00DE0AF1" w:rsidP="00DE0AF1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P801a: Разрешается использовать ящики для батарей из нержавеющей стали или твердой пластмассы максимальной вместимостью 1 м ³ при соблюдении следующих условий: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ящики для батарей должны быть стойкими к воздействию коррозионных веществ, содержащихся в батареях;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нормальных условиях перевозки не должно происходить утечки коррозионных веществ из ящиков для батарей, а также попадания иных веществ (например, воды) внутрь ящиков для батарей. На наружную поверхность ящиков для батарей не должны налипать опасные остатки коррозионных веществ, содержащихся в батареях;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высота груза батарей не должна превышать высоту боковых стенок ящиков;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lastRenderedPageBreak/>
              <w:t>запрещается погрузка в ящик батарей, содержащих вещества или иные опасные грузы, способные вступить друг с другом в опасную реакцию;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ящики для батарей должны: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либо покрываться;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либо перевозиться в закрытых или крытых брезентом транспортных средствах или контейнерах.</w:t>
            </w:r>
          </w:p>
        </w:tc>
      </w:tr>
    </w:tbl>
    <w:p w:rsidR="00DE0AF1" w:rsidRPr="00C93BB5" w:rsidRDefault="00DE0AF1" w:rsidP="00DE0AF1">
      <w:pPr>
        <w:rPr>
          <w:rFonts w:ascii="Times New Roman" w:hAnsi="Times New Roman" w:cs="Times New Roman"/>
        </w:rPr>
      </w:pPr>
    </w:p>
    <w:p w:rsidR="00DE0AF1" w:rsidRPr="00C93BB5" w:rsidRDefault="00DE0AF1" w:rsidP="00BF7C32">
      <w:pPr>
        <w:pStyle w:val="1"/>
        <w:rPr>
          <w:rFonts w:ascii="Times New Roman" w:hAnsi="Times New Roman" w:cs="Times New Roman"/>
          <w:color w:val="auto"/>
        </w:rPr>
      </w:pPr>
      <w:bookmarkStart w:id="22" w:name="_Toc176517941"/>
      <w:r w:rsidRPr="00C93BB5">
        <w:rPr>
          <w:rFonts w:ascii="Times New Roman" w:hAnsi="Times New Roman" w:cs="Times New Roman"/>
          <w:color w:val="auto"/>
        </w:rPr>
        <w:t xml:space="preserve">17. </w:t>
      </w:r>
      <w:r w:rsidRPr="00C93BB5">
        <w:rPr>
          <w:rStyle w:val="10"/>
          <w:rFonts w:ascii="Times New Roman" w:hAnsi="Times New Roman" w:cs="Times New Roman"/>
          <w:color w:val="auto"/>
        </w:rPr>
        <w:t>Аккумуляторы никель-кадмиевые отработанные неповрежденные, с электролитом</w:t>
      </w:r>
      <w:bookmarkEnd w:id="2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8"/>
        <w:gridCol w:w="1708"/>
        <w:gridCol w:w="6099"/>
      </w:tblGrid>
      <w:tr w:rsidR="00BF7C32" w:rsidRPr="00C93BB5" w:rsidTr="00C93BB5">
        <w:tc>
          <w:tcPr>
            <w:tcW w:w="1555" w:type="dxa"/>
          </w:tcPr>
          <w:p w:rsidR="00DE0AF1" w:rsidRPr="00C93BB5" w:rsidRDefault="00DE0AF1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DE0AF1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DE0AF1" w:rsidRPr="00C93BB5" w:rsidTr="00C93BB5">
        <w:tc>
          <w:tcPr>
            <w:tcW w:w="1555" w:type="dxa"/>
          </w:tcPr>
          <w:p w:rsidR="00DE0AF1" w:rsidRPr="00C93BB5" w:rsidRDefault="00DE0AF1" w:rsidP="00DE0AF1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92012001532</w:t>
            </w:r>
          </w:p>
          <w:p w:rsidR="00DE0AF1" w:rsidRPr="00C93BB5" w:rsidRDefault="00DE0AF1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AF1" w:rsidRPr="00C93BB5" w:rsidRDefault="00DE0AF1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2795</w:t>
            </w:r>
          </w:p>
        </w:tc>
        <w:tc>
          <w:tcPr>
            <w:tcW w:w="6656" w:type="dxa"/>
          </w:tcPr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>Инструкция для подробного ознакомления – P801</w:t>
            </w: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Настоящая инструкция применяется к новым и отработавшим батареям, отнесенным к № ООН 2794, 2795 или 3028.</w:t>
            </w: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При условии соблюдения общих положений, изложенных в разделах 4.1.1, за исключением пункта 4.1.1.3, и 4.1.3, разрешается использовать следующую тару:</w:t>
            </w: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(1)</w:t>
            </w:r>
            <w:r w:rsidRPr="00C93BB5">
              <w:rPr>
                <w:rFonts w:ascii="Times New Roman" w:hAnsi="Times New Roman" w:cs="Times New Roman"/>
              </w:rPr>
              <w:tab/>
              <w:t>жесткую наружную тару;</w:t>
            </w: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(2)</w:t>
            </w:r>
            <w:r w:rsidRPr="00C93BB5">
              <w:rPr>
                <w:rFonts w:ascii="Times New Roman" w:hAnsi="Times New Roman" w:cs="Times New Roman"/>
              </w:rPr>
              <w:tab/>
              <w:t>деревянные обрешетки;</w:t>
            </w: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(3)</w:t>
            </w:r>
            <w:r w:rsidRPr="00C93BB5">
              <w:rPr>
                <w:rFonts w:ascii="Times New Roman" w:hAnsi="Times New Roman" w:cs="Times New Roman"/>
              </w:rPr>
              <w:tab/>
              <w:t>поддоны.</w:t>
            </w: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Дополнительные требования:</w:t>
            </w: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1.</w:t>
            </w:r>
            <w:r w:rsidRPr="00C93BB5">
              <w:rPr>
                <w:rFonts w:ascii="Times New Roman" w:hAnsi="Times New Roman" w:cs="Times New Roman"/>
              </w:rPr>
              <w:tab/>
              <w:t>Батареи должны быть защищены от короткого замыкания.</w:t>
            </w: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2.</w:t>
            </w:r>
            <w:r w:rsidRPr="00C93BB5">
              <w:rPr>
                <w:rFonts w:ascii="Times New Roman" w:hAnsi="Times New Roman" w:cs="Times New Roman"/>
              </w:rPr>
              <w:tab/>
              <w:t>При штабелировании батареи должны быть надлежащим образом закреплены в ярусах, разделенных слоем электронепроводящего материала.</w:t>
            </w: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3.</w:t>
            </w:r>
            <w:r w:rsidRPr="00C93BB5">
              <w:rPr>
                <w:rFonts w:ascii="Times New Roman" w:hAnsi="Times New Roman" w:cs="Times New Roman"/>
              </w:rPr>
              <w:tab/>
              <w:t>Контактные клеммы батарей не должны подвергаться воздействию веса других элементов, расположенных сверху.</w:t>
            </w: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4.</w:t>
            </w:r>
            <w:r w:rsidRPr="00C93BB5">
              <w:rPr>
                <w:rFonts w:ascii="Times New Roman" w:hAnsi="Times New Roman" w:cs="Times New Roman"/>
              </w:rPr>
              <w:tab/>
              <w:t>Батареи должны быть упакованы или закреплены таким образом, чтобы не происходило их самопроизвольного перемещения. Любой используемый прокладочный материал должен быть инертным.</w:t>
            </w: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</w:p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P801a: Разрешается использовать ящики для батарей из нержавеющей стали или твердой пластмассы максимальной вместимостью 1 м ³ при соблюдении следующих условий: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ящики для батарей должны быть стойкими к воздействию коррозионных веществ, содержащихся в батареях;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нормальных условиях перевозки не должно происходить утечки коррозионных веществ из ящиков для батарей, а также попадания иных веществ (например, воды) внутрь ящиков для батарей. На наружную поверхность ящиков для батарей не должны налипать опасные остатки коррозионных веществ, содержащихся в батареях;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высота груза батарей не должна превышать высоту боковых стенок ящиков;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lastRenderedPageBreak/>
              <w:t>запрещается погрузка в ящик батарей, содержащих вещества или иные опасные грузы, способные вступить друг с другом в опасную реакцию;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ящики для батарей должны: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либо покрываться;</w:t>
            </w:r>
          </w:p>
          <w:p w:rsidR="00DE0AF1" w:rsidRPr="00C93BB5" w:rsidRDefault="00DE0AF1" w:rsidP="00DE0AF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либо перевозиться в закрытых или крытых брезентом транспортных средствах или контейнерах.</w:t>
            </w:r>
          </w:p>
        </w:tc>
      </w:tr>
    </w:tbl>
    <w:p w:rsidR="00DE0AF1" w:rsidRPr="00C93BB5" w:rsidRDefault="00DE0AF1" w:rsidP="00DE0AF1">
      <w:pPr>
        <w:ind w:left="360"/>
        <w:rPr>
          <w:rFonts w:ascii="Times New Roman" w:hAnsi="Times New Roman" w:cs="Times New Roman"/>
        </w:rPr>
      </w:pPr>
    </w:p>
    <w:p w:rsidR="00DE0AF1" w:rsidRPr="00C93BB5" w:rsidRDefault="00DE0AF1" w:rsidP="00BF7C32">
      <w:pPr>
        <w:pStyle w:val="1"/>
        <w:rPr>
          <w:rFonts w:ascii="Times New Roman" w:hAnsi="Times New Roman" w:cs="Times New Roman"/>
          <w:color w:val="auto"/>
        </w:rPr>
      </w:pPr>
      <w:bookmarkStart w:id="23" w:name="_Toc176517942"/>
      <w:r w:rsidRPr="00C93BB5">
        <w:rPr>
          <w:rFonts w:ascii="Times New Roman" w:hAnsi="Times New Roman" w:cs="Times New Roman"/>
          <w:color w:val="auto"/>
        </w:rPr>
        <w:t>18. Растворы травления стали на основе соляной кислоты отработанные</w:t>
      </w:r>
      <w:bookmarkEnd w:id="2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6"/>
        <w:gridCol w:w="1708"/>
        <w:gridCol w:w="6101"/>
      </w:tblGrid>
      <w:tr w:rsidR="00BF7C32" w:rsidRPr="00C93BB5" w:rsidTr="00C93BB5">
        <w:tc>
          <w:tcPr>
            <w:tcW w:w="1555" w:type="dxa"/>
          </w:tcPr>
          <w:p w:rsidR="00DE0AF1" w:rsidRPr="00C93BB5" w:rsidRDefault="00DE0AF1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DE0AF1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DE0AF1" w:rsidRPr="00C93BB5" w:rsidRDefault="00DE0AF1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DE0AF1" w:rsidRPr="00C93BB5" w:rsidTr="00C93BB5">
        <w:tc>
          <w:tcPr>
            <w:tcW w:w="1555" w:type="dxa"/>
          </w:tcPr>
          <w:p w:rsidR="000D68B5" w:rsidRPr="00C93BB5" w:rsidRDefault="000D68B5" w:rsidP="000D68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36333103102</w:t>
            </w:r>
          </w:p>
          <w:p w:rsidR="00DE0AF1" w:rsidRPr="00C93BB5" w:rsidRDefault="00DE0AF1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AF1" w:rsidRPr="00C93BB5" w:rsidRDefault="000D68B5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1789</w:t>
            </w:r>
          </w:p>
        </w:tc>
        <w:tc>
          <w:tcPr>
            <w:tcW w:w="6656" w:type="dxa"/>
          </w:tcPr>
          <w:p w:rsidR="000D68B5" w:rsidRPr="00C93BB5" w:rsidRDefault="000D68B5" w:rsidP="000D68B5">
            <w:pPr>
              <w:ind w:firstLine="308"/>
              <w:jc w:val="both"/>
              <w:rPr>
                <w:rFonts w:ascii="Times New Roman" w:hAnsi="Times New Roman" w:cs="Times New Roman"/>
                <w:u w:val="single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 xml:space="preserve">Инструкция для подробного ознакомления –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C93BB5">
              <w:rPr>
                <w:rFonts w:ascii="Times New Roman" w:hAnsi="Times New Roman" w:cs="Times New Roman"/>
                <w:u w:val="single"/>
              </w:rPr>
              <w:t xml:space="preserve">001 </w:t>
            </w:r>
          </w:p>
          <w:p w:rsidR="000D68B5" w:rsidRPr="00C93BB5" w:rsidRDefault="000D68B5" w:rsidP="000D68B5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При условии соблюдения общих положений разрешено использовать следующую тару:</w:t>
            </w:r>
          </w:p>
          <w:p w:rsidR="000D68B5" w:rsidRPr="00C93BB5" w:rsidRDefault="000D68B5" w:rsidP="000D68B5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Комбинированная тара: внутренняя тара (стеклянная, пластмассовая, металлическая) и наружная тара (барабаны, ящики, канистры – стальные, алюминиевые, пластмассовые)</w:t>
            </w:r>
          </w:p>
          <w:p w:rsidR="000D68B5" w:rsidRPr="00C93BB5" w:rsidRDefault="000D68B5" w:rsidP="000D68B5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Одиночная тара: барабаны, канистры – стальные, алюминиевые, пластмассовые</w:t>
            </w:r>
          </w:p>
          <w:p w:rsidR="000D68B5" w:rsidRPr="00C93BB5" w:rsidRDefault="000D68B5" w:rsidP="000D6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 xml:space="preserve">Инструкция для подробного ознакомления –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IBC</w:t>
            </w:r>
            <w:r w:rsidRPr="00C93BB5">
              <w:rPr>
                <w:rFonts w:ascii="Times New Roman" w:hAnsi="Times New Roman" w:cs="Times New Roman"/>
                <w:u w:val="single"/>
              </w:rPr>
              <w:t>03</w:t>
            </w:r>
          </w:p>
          <w:p w:rsidR="000D68B5" w:rsidRPr="00C93BB5" w:rsidRDefault="000D68B5" w:rsidP="000D68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При условии соблюдения общих положений, изложенных в разделах 4.1.1, 4.1.2 и 4.1.3, разрешается использовать следующие КСМ </w:t>
            </w:r>
            <w:r w:rsidRPr="00C93BB5">
              <w:rPr>
                <w:rFonts w:ascii="Times New Roman" w:hAnsi="Times New Roman" w:cs="Times New Roman"/>
                <w:i/>
              </w:rPr>
              <w:t>(контейнер средней грузоподъемности для массовых грузов)</w:t>
            </w:r>
            <w:r w:rsidRPr="00C93BB5">
              <w:rPr>
                <w:rFonts w:ascii="Times New Roman" w:hAnsi="Times New Roman" w:cs="Times New Roman"/>
              </w:rPr>
              <w:t>:</w:t>
            </w:r>
          </w:p>
          <w:p w:rsidR="000D68B5" w:rsidRPr="00C93BB5" w:rsidRDefault="000D68B5" w:rsidP="000D68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Металлические КСМ;</w:t>
            </w:r>
          </w:p>
          <w:p w:rsidR="000D68B5" w:rsidRPr="00C93BB5" w:rsidRDefault="000D68B5" w:rsidP="000D68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Жесткие пластмассовые КСМ;</w:t>
            </w:r>
          </w:p>
          <w:p w:rsidR="000D68B5" w:rsidRPr="00C93BB5" w:rsidRDefault="000D68B5" w:rsidP="000D68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Составные КСМ</w:t>
            </w:r>
          </w:p>
          <w:p w:rsidR="00DE0AF1" w:rsidRPr="00C93BB5" w:rsidRDefault="00DE0AF1" w:rsidP="000D68B5">
            <w:pPr>
              <w:jc w:val="both"/>
              <w:rPr>
                <w:rFonts w:ascii="Times New Roman" w:hAnsi="Times New Roman" w:cs="Times New Roman"/>
              </w:rPr>
            </w:pPr>
          </w:p>
          <w:p w:rsidR="000D68B5" w:rsidRPr="00C93BB5" w:rsidRDefault="000D68B5" w:rsidP="000D68B5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 xml:space="preserve">Инструкция для подробного ознакомления –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LP01</w:t>
            </w:r>
          </w:p>
          <w:p w:rsidR="000D68B5" w:rsidRPr="00C93BB5" w:rsidRDefault="000D68B5" w:rsidP="000D68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При условии соблюдения общих положений разрешается использовать следующую крупногабаритную тару:</w:t>
            </w:r>
          </w:p>
          <w:p w:rsidR="000D68B5" w:rsidRPr="00C93BB5" w:rsidRDefault="000D68B5" w:rsidP="000D68B5">
            <w:pPr>
              <w:jc w:val="both"/>
              <w:rPr>
                <w:rFonts w:ascii="Times New Roman" w:hAnsi="Times New Roman" w:cs="Times New Roman"/>
              </w:rPr>
            </w:pPr>
          </w:p>
          <w:p w:rsidR="000D68B5" w:rsidRPr="00C93BB5" w:rsidRDefault="000D68B5" w:rsidP="000D68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Внутренняя тара:</w:t>
            </w:r>
          </w:p>
          <w:p w:rsidR="000D68B5" w:rsidRPr="00C93BB5" w:rsidRDefault="000D68B5" w:rsidP="000D68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Стеклянная (10 литров)</w:t>
            </w:r>
          </w:p>
          <w:p w:rsidR="000D68B5" w:rsidRPr="00C93BB5" w:rsidRDefault="000D68B5" w:rsidP="000D68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Пластмассовая (30 литров)</w:t>
            </w:r>
          </w:p>
          <w:p w:rsidR="000D68B5" w:rsidRPr="00C93BB5" w:rsidRDefault="000D68B5" w:rsidP="000D68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Металлическая (40 литров)</w:t>
            </w:r>
          </w:p>
          <w:p w:rsidR="000D68B5" w:rsidRPr="00C93BB5" w:rsidRDefault="000D68B5" w:rsidP="000D68B5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Крупногабаритная наружная тара:</w:t>
            </w:r>
          </w:p>
          <w:p w:rsidR="000D68B5" w:rsidRPr="00C93BB5" w:rsidRDefault="000D68B5" w:rsidP="008C776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Стальная (50A)</w:t>
            </w:r>
          </w:p>
          <w:p w:rsidR="000D68B5" w:rsidRPr="00C93BB5" w:rsidRDefault="000D68B5" w:rsidP="008C776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Алюминиевая (50B)</w:t>
            </w:r>
          </w:p>
          <w:p w:rsidR="000D68B5" w:rsidRPr="00C93BB5" w:rsidRDefault="008C7762" w:rsidP="008C776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Прочая металлическая, кроме стальной или алюминиевой </w:t>
            </w:r>
            <w:r w:rsidR="000D68B5" w:rsidRPr="00C93BB5">
              <w:rPr>
                <w:rFonts w:ascii="Times New Roman" w:hAnsi="Times New Roman" w:cs="Times New Roman"/>
              </w:rPr>
              <w:t>(50N)</w:t>
            </w:r>
          </w:p>
          <w:p w:rsidR="000D68B5" w:rsidRPr="00C93BB5" w:rsidRDefault="000D68B5" w:rsidP="008C776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Из твердой пластмассы (50H)</w:t>
            </w:r>
          </w:p>
          <w:p w:rsidR="000D68B5" w:rsidRPr="00C93BB5" w:rsidRDefault="000D68B5" w:rsidP="008C776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Из естественной древесины (50C)</w:t>
            </w:r>
          </w:p>
          <w:p w:rsidR="000D68B5" w:rsidRPr="00C93BB5" w:rsidRDefault="000D68B5" w:rsidP="008C776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Фанерная (50D)</w:t>
            </w:r>
          </w:p>
          <w:p w:rsidR="000D68B5" w:rsidRPr="00C93BB5" w:rsidRDefault="000D68B5" w:rsidP="008C776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Из древесного материала (50F)</w:t>
            </w:r>
          </w:p>
          <w:p w:rsidR="000D68B5" w:rsidRPr="00C93BB5" w:rsidRDefault="000D68B5" w:rsidP="008C776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Из фибрового картона (50G)</w:t>
            </w:r>
          </w:p>
        </w:tc>
      </w:tr>
    </w:tbl>
    <w:p w:rsidR="00DE0AF1" w:rsidRPr="00C93BB5" w:rsidRDefault="00DE0AF1" w:rsidP="00DE0AF1">
      <w:pPr>
        <w:rPr>
          <w:rFonts w:ascii="Times New Roman" w:hAnsi="Times New Roman" w:cs="Times New Roman"/>
        </w:rPr>
      </w:pPr>
    </w:p>
    <w:p w:rsidR="008C7762" w:rsidRPr="00C93BB5" w:rsidRDefault="008C7762" w:rsidP="00BF7C32">
      <w:pPr>
        <w:pStyle w:val="1"/>
        <w:rPr>
          <w:rFonts w:ascii="Times New Roman" w:hAnsi="Times New Roman" w:cs="Times New Roman"/>
          <w:color w:val="auto"/>
        </w:rPr>
      </w:pPr>
      <w:bookmarkStart w:id="24" w:name="_Toc176517943"/>
      <w:r w:rsidRPr="00C93BB5">
        <w:rPr>
          <w:rFonts w:ascii="Times New Roman" w:hAnsi="Times New Roman" w:cs="Times New Roman"/>
          <w:color w:val="auto"/>
        </w:rPr>
        <w:lastRenderedPageBreak/>
        <w:t>19. Кислота аккумуляторная серная отработанная</w:t>
      </w:r>
      <w:bookmarkEnd w:id="2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6"/>
        <w:gridCol w:w="1708"/>
        <w:gridCol w:w="6101"/>
      </w:tblGrid>
      <w:tr w:rsidR="00BF7C32" w:rsidRPr="00C93BB5" w:rsidTr="00C93BB5">
        <w:tc>
          <w:tcPr>
            <w:tcW w:w="1555" w:type="dxa"/>
          </w:tcPr>
          <w:p w:rsidR="008C7762" w:rsidRPr="00C93BB5" w:rsidRDefault="008C7762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8C7762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8C7762" w:rsidRPr="00C93BB5" w:rsidRDefault="008C7762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8C7762" w:rsidRPr="00C93BB5" w:rsidTr="00C93BB5">
        <w:tc>
          <w:tcPr>
            <w:tcW w:w="1555" w:type="dxa"/>
          </w:tcPr>
          <w:p w:rsidR="008C7762" w:rsidRPr="00C93BB5" w:rsidRDefault="008C7762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92021001102</w:t>
            </w:r>
          </w:p>
        </w:tc>
        <w:tc>
          <w:tcPr>
            <w:tcW w:w="1134" w:type="dxa"/>
          </w:tcPr>
          <w:p w:rsidR="008C7762" w:rsidRPr="00C93BB5" w:rsidRDefault="008C7762" w:rsidP="008C7762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1832</w:t>
            </w:r>
          </w:p>
          <w:p w:rsidR="008C7762" w:rsidRPr="00C93BB5" w:rsidRDefault="008C7762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8C7762" w:rsidRPr="00C93BB5" w:rsidRDefault="008C7762" w:rsidP="008C7762">
            <w:pPr>
              <w:ind w:firstLine="308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При условии соблюдения общих положений разрешено использовать следующую тару:</w:t>
            </w:r>
          </w:p>
          <w:p w:rsidR="008C7762" w:rsidRPr="00C93BB5" w:rsidRDefault="008C7762" w:rsidP="008C776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Комбинированная тара: внутренняя тара (стеклянная, пластмассовая, металлическая) и наружная тара (барабаны, ящики, канистры – стальные, алюминиевые, пластмассовые)</w:t>
            </w:r>
          </w:p>
          <w:p w:rsidR="008C7762" w:rsidRPr="00C93BB5" w:rsidRDefault="008C7762" w:rsidP="008C776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Одиночная тара: барабаны, канистры – стальные, алюминиевые, пластмассовые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(см. 4.1.4. – 1 том ДОПОГ)</w:t>
            </w:r>
          </w:p>
        </w:tc>
      </w:tr>
    </w:tbl>
    <w:p w:rsidR="008C7762" w:rsidRPr="00C93BB5" w:rsidRDefault="008C7762" w:rsidP="008C7762">
      <w:pPr>
        <w:rPr>
          <w:rFonts w:ascii="Times New Roman" w:hAnsi="Times New Roman" w:cs="Times New Roman"/>
        </w:rPr>
      </w:pPr>
    </w:p>
    <w:p w:rsidR="008C7762" w:rsidRPr="00C93BB5" w:rsidRDefault="008C7762" w:rsidP="00BF7C32">
      <w:pPr>
        <w:pStyle w:val="1"/>
        <w:rPr>
          <w:rFonts w:ascii="Times New Roman" w:hAnsi="Times New Roman" w:cs="Times New Roman"/>
          <w:color w:val="auto"/>
        </w:rPr>
      </w:pPr>
      <w:bookmarkStart w:id="25" w:name="_Toc176517944"/>
      <w:r w:rsidRPr="00C93BB5">
        <w:rPr>
          <w:rFonts w:ascii="Times New Roman" w:hAnsi="Times New Roman" w:cs="Times New Roman"/>
          <w:color w:val="auto"/>
        </w:rPr>
        <w:t>20. Химические источники тока литиевые тионилхлоридные неповрежденные отработанные</w:t>
      </w:r>
      <w:bookmarkEnd w:id="2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9"/>
        <w:gridCol w:w="1708"/>
        <w:gridCol w:w="6098"/>
      </w:tblGrid>
      <w:tr w:rsidR="00BF7C32" w:rsidRPr="00C93BB5" w:rsidTr="00C93BB5">
        <w:tc>
          <w:tcPr>
            <w:tcW w:w="1555" w:type="dxa"/>
          </w:tcPr>
          <w:p w:rsidR="008C7762" w:rsidRPr="00C93BB5" w:rsidRDefault="008C7762" w:rsidP="00C93BB5">
            <w:pPr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ФККО</w:t>
            </w:r>
          </w:p>
        </w:tc>
        <w:tc>
          <w:tcPr>
            <w:tcW w:w="1134" w:type="dxa"/>
          </w:tcPr>
          <w:p w:rsidR="008C7762" w:rsidRPr="00C93BB5" w:rsidRDefault="00082113" w:rsidP="00C93BB5">
            <w:pPr>
              <w:rPr>
                <w:rFonts w:ascii="Times New Roman" w:hAnsi="Times New Roman" w:cs="Times New Roman"/>
                <w:b/>
              </w:rPr>
            </w:pPr>
            <w:r w:rsidRPr="00082113">
              <w:rPr>
                <w:rFonts w:ascii="Times New Roman" w:hAnsi="Times New Roman" w:cs="Times New Roman"/>
                <w:b/>
              </w:rPr>
              <w:t>Предлагаемый для рассмотрения номер ООН</w:t>
            </w:r>
          </w:p>
        </w:tc>
        <w:tc>
          <w:tcPr>
            <w:tcW w:w="6656" w:type="dxa"/>
          </w:tcPr>
          <w:p w:rsidR="008C7762" w:rsidRPr="00C93BB5" w:rsidRDefault="008C7762" w:rsidP="00C93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Рекомендованная упаковка</w:t>
            </w:r>
          </w:p>
        </w:tc>
      </w:tr>
      <w:tr w:rsidR="00BF7C32" w:rsidRPr="00C93BB5" w:rsidTr="00C93BB5">
        <w:tc>
          <w:tcPr>
            <w:tcW w:w="1555" w:type="dxa"/>
          </w:tcPr>
          <w:p w:rsidR="008C7762" w:rsidRPr="00C93BB5" w:rsidRDefault="008C7762" w:rsidP="008C7762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48220101532</w:t>
            </w:r>
          </w:p>
          <w:p w:rsidR="008C7762" w:rsidRPr="00C93BB5" w:rsidRDefault="008C7762" w:rsidP="00C9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762" w:rsidRPr="00C93BB5" w:rsidRDefault="008C7762" w:rsidP="00C93BB5">
            <w:pPr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6656" w:type="dxa"/>
          </w:tcPr>
          <w:p w:rsidR="006A0481" w:rsidRPr="00C93BB5" w:rsidRDefault="006A0481" w:rsidP="006A0481">
            <w:pPr>
              <w:ind w:firstLine="308"/>
              <w:jc w:val="both"/>
              <w:rPr>
                <w:rFonts w:ascii="Times New Roman" w:hAnsi="Times New Roman" w:cs="Times New Roman"/>
                <w:u w:val="single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 xml:space="preserve">Инструкция для подробного ознакомления –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C93BB5">
              <w:rPr>
                <w:rFonts w:ascii="Times New Roman" w:hAnsi="Times New Roman" w:cs="Times New Roman"/>
                <w:u w:val="single"/>
              </w:rPr>
              <w:t xml:space="preserve">003 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Для целей настоящей инструкции по упаковке термин «оборудование» означает устройство, для которого литиевые элементы или батареи будут обеспечивать электропитание для его функционирования. При условии соблюдения общих положений, изложенных в разделах 4.1.1 и 4.1.3, разрешается использовать следующую тару: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(1) Для элементов и батарей: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барабаны (1</w:t>
            </w:r>
            <w:r w:rsidRPr="00C93BB5">
              <w:rPr>
                <w:rFonts w:ascii="Times New Roman" w:hAnsi="Times New Roman" w:cs="Times New Roman"/>
                <w:lang w:val="en-US"/>
              </w:rPr>
              <w:t>A</w:t>
            </w:r>
            <w:r w:rsidRPr="00C93BB5">
              <w:rPr>
                <w:rFonts w:ascii="Times New Roman" w:hAnsi="Times New Roman" w:cs="Times New Roman"/>
              </w:rPr>
              <w:t>2, 1</w:t>
            </w:r>
            <w:r w:rsidRPr="00C93BB5">
              <w:rPr>
                <w:rFonts w:ascii="Times New Roman" w:hAnsi="Times New Roman" w:cs="Times New Roman"/>
                <w:lang w:val="en-US"/>
              </w:rPr>
              <w:t>B</w:t>
            </w:r>
            <w:r w:rsidRPr="00C93BB5">
              <w:rPr>
                <w:rFonts w:ascii="Times New Roman" w:hAnsi="Times New Roman" w:cs="Times New Roman"/>
              </w:rPr>
              <w:t>2, 1</w:t>
            </w:r>
            <w:r w:rsidRPr="00C93BB5">
              <w:rPr>
                <w:rFonts w:ascii="Times New Roman" w:hAnsi="Times New Roman" w:cs="Times New Roman"/>
                <w:lang w:val="en-US"/>
              </w:rPr>
              <w:t>N</w:t>
            </w:r>
            <w:r w:rsidRPr="00C93BB5">
              <w:rPr>
                <w:rFonts w:ascii="Times New Roman" w:hAnsi="Times New Roman" w:cs="Times New Roman"/>
              </w:rPr>
              <w:t>2, 1</w:t>
            </w:r>
            <w:r w:rsidRPr="00C93BB5">
              <w:rPr>
                <w:rFonts w:ascii="Times New Roman" w:hAnsi="Times New Roman" w:cs="Times New Roman"/>
                <w:lang w:val="en-US"/>
              </w:rPr>
              <w:t>H</w:t>
            </w:r>
            <w:r w:rsidRPr="00C93BB5">
              <w:rPr>
                <w:rFonts w:ascii="Times New Roman" w:hAnsi="Times New Roman" w:cs="Times New Roman"/>
              </w:rPr>
              <w:t>2, 1</w:t>
            </w:r>
            <w:r w:rsidRPr="00C93BB5">
              <w:rPr>
                <w:rFonts w:ascii="Times New Roman" w:hAnsi="Times New Roman" w:cs="Times New Roman"/>
                <w:lang w:val="en-US"/>
              </w:rPr>
              <w:t>D</w:t>
            </w:r>
            <w:r w:rsidRPr="00C93BB5">
              <w:rPr>
                <w:rFonts w:ascii="Times New Roman" w:hAnsi="Times New Roman" w:cs="Times New Roman"/>
              </w:rPr>
              <w:t>, 1</w:t>
            </w:r>
            <w:r w:rsidRPr="00C93BB5">
              <w:rPr>
                <w:rFonts w:ascii="Times New Roman" w:hAnsi="Times New Roman" w:cs="Times New Roman"/>
                <w:lang w:val="en-US"/>
              </w:rPr>
              <w:t>G</w:t>
            </w:r>
            <w:r w:rsidRPr="00C93BB5">
              <w:rPr>
                <w:rFonts w:ascii="Times New Roman" w:hAnsi="Times New Roman" w:cs="Times New Roman"/>
              </w:rPr>
              <w:t>);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93BB5">
              <w:rPr>
                <w:rFonts w:ascii="Times New Roman" w:hAnsi="Times New Roman" w:cs="Times New Roman"/>
              </w:rPr>
              <w:t>ящики</w:t>
            </w:r>
            <w:r w:rsidRPr="00C93BB5">
              <w:rPr>
                <w:rFonts w:ascii="Times New Roman" w:hAnsi="Times New Roman" w:cs="Times New Roman"/>
                <w:lang w:val="en-US"/>
              </w:rPr>
              <w:t xml:space="preserve"> (4A, 4B, 4N, 4C1, 4C2, 4D, 4F, 4G, 4H1, 4H2);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канистры (3A2, 3B2, 3H2).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Элементы или батареи должны упак</w:t>
            </w:r>
            <w:r w:rsidR="006A0481" w:rsidRPr="00C93BB5">
              <w:rPr>
                <w:rFonts w:ascii="Times New Roman" w:hAnsi="Times New Roman" w:cs="Times New Roman"/>
              </w:rPr>
              <w:t xml:space="preserve">овываться в тару таким образом, чтобы элементы или батареи были защищены от повреждения, </w:t>
            </w:r>
            <w:r w:rsidRPr="00C93BB5">
              <w:rPr>
                <w:rFonts w:ascii="Times New Roman" w:hAnsi="Times New Roman" w:cs="Times New Roman"/>
              </w:rPr>
              <w:t>которое может быть вызвано</w:t>
            </w:r>
            <w:r w:rsidR="006A0481" w:rsidRPr="00C93BB5">
              <w:rPr>
                <w:rFonts w:ascii="Times New Roman" w:hAnsi="Times New Roman" w:cs="Times New Roman"/>
              </w:rPr>
              <w:t xml:space="preserve"> перемещением или расположением элементов </w:t>
            </w:r>
            <w:r w:rsidRPr="00C93BB5">
              <w:rPr>
                <w:rFonts w:ascii="Times New Roman" w:hAnsi="Times New Roman" w:cs="Times New Roman"/>
              </w:rPr>
              <w:t>или батарей внутри тары.</w:t>
            </w:r>
          </w:p>
          <w:p w:rsidR="006A0481" w:rsidRPr="00C93BB5" w:rsidRDefault="006A0481" w:rsidP="008C7762">
            <w:pPr>
              <w:jc w:val="both"/>
              <w:rPr>
                <w:rFonts w:ascii="Times New Roman" w:hAnsi="Times New Roman" w:cs="Times New Roman"/>
              </w:rPr>
            </w:pP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Тара должна отвечать эксплуатационным требованиям для группы упаковки II.</w:t>
            </w:r>
          </w:p>
          <w:p w:rsidR="006A0481" w:rsidRPr="00C93BB5" w:rsidRDefault="006A0481" w:rsidP="008C7762">
            <w:pPr>
              <w:jc w:val="both"/>
              <w:rPr>
                <w:rFonts w:ascii="Times New Roman" w:hAnsi="Times New Roman" w:cs="Times New Roman"/>
              </w:rPr>
            </w:pP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(2) Кроме того, для элементов ил</w:t>
            </w:r>
            <w:r w:rsidR="006A0481" w:rsidRPr="00C93BB5">
              <w:rPr>
                <w:rFonts w:ascii="Times New Roman" w:hAnsi="Times New Roman" w:cs="Times New Roman"/>
              </w:rPr>
              <w:t xml:space="preserve">и батарей, масса брутто которых </w:t>
            </w:r>
            <w:r w:rsidRPr="00C93BB5">
              <w:rPr>
                <w:rFonts w:ascii="Times New Roman" w:hAnsi="Times New Roman" w:cs="Times New Roman"/>
              </w:rPr>
              <w:t>составляет</w:t>
            </w:r>
            <w:r w:rsidR="006A0481" w:rsidRPr="00C93BB5">
              <w:rPr>
                <w:rFonts w:ascii="Times New Roman" w:hAnsi="Times New Roman" w:cs="Times New Roman"/>
              </w:rPr>
              <w:t xml:space="preserve"> не менее 12 кг и которые имеют </w:t>
            </w:r>
            <w:r w:rsidRPr="00C93BB5">
              <w:rPr>
                <w:rFonts w:ascii="Times New Roman" w:hAnsi="Times New Roman" w:cs="Times New Roman"/>
              </w:rPr>
              <w:t>к</w:t>
            </w:r>
            <w:r w:rsidR="006A0481" w:rsidRPr="00C93BB5">
              <w:rPr>
                <w:rFonts w:ascii="Times New Roman" w:hAnsi="Times New Roman" w:cs="Times New Roman"/>
              </w:rPr>
              <w:t xml:space="preserve">репкий, ударопрочный </w:t>
            </w:r>
            <w:r w:rsidRPr="00C93BB5">
              <w:rPr>
                <w:rFonts w:ascii="Times New Roman" w:hAnsi="Times New Roman" w:cs="Times New Roman"/>
              </w:rPr>
              <w:t>корпус, а также для комплектов таких элементов или батарей: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a) прочную наружную тару;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b) защитные оболочки (например, полностью закрытые или деревянные обрешетки); или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с) поддоны или другие транспортно-загрузочные приспособления.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Элементы или батареи долж</w:t>
            </w:r>
            <w:r w:rsidR="006A0481" w:rsidRPr="00C93BB5">
              <w:rPr>
                <w:rFonts w:ascii="Times New Roman" w:hAnsi="Times New Roman" w:cs="Times New Roman"/>
              </w:rPr>
              <w:t xml:space="preserve">ны быть закреплены во избежание </w:t>
            </w:r>
            <w:r w:rsidRPr="00C93BB5">
              <w:rPr>
                <w:rFonts w:ascii="Times New Roman" w:hAnsi="Times New Roman" w:cs="Times New Roman"/>
              </w:rPr>
              <w:t>случайно</w:t>
            </w:r>
            <w:r w:rsidR="006A0481" w:rsidRPr="00C93BB5">
              <w:rPr>
                <w:rFonts w:ascii="Times New Roman" w:hAnsi="Times New Roman" w:cs="Times New Roman"/>
              </w:rPr>
              <w:t xml:space="preserve">го перемещения, а их контактные клеммы не должны </w:t>
            </w:r>
            <w:r w:rsidRPr="00C93BB5">
              <w:rPr>
                <w:rFonts w:ascii="Times New Roman" w:hAnsi="Times New Roman" w:cs="Times New Roman"/>
              </w:rPr>
              <w:t xml:space="preserve">подвергаться воздействию веса </w:t>
            </w:r>
            <w:r w:rsidR="006A0481" w:rsidRPr="00C93BB5">
              <w:rPr>
                <w:rFonts w:ascii="Times New Roman" w:hAnsi="Times New Roman" w:cs="Times New Roman"/>
              </w:rPr>
              <w:t xml:space="preserve">других элементов, расположенных </w:t>
            </w:r>
            <w:r w:rsidRPr="00C93BB5">
              <w:rPr>
                <w:rFonts w:ascii="Times New Roman" w:hAnsi="Times New Roman" w:cs="Times New Roman"/>
              </w:rPr>
              <w:t>сверху.</w:t>
            </w:r>
          </w:p>
          <w:p w:rsidR="006A0481" w:rsidRPr="00C93BB5" w:rsidRDefault="006A0481" w:rsidP="008C7762">
            <w:pPr>
              <w:jc w:val="both"/>
              <w:rPr>
                <w:rFonts w:ascii="Times New Roman" w:hAnsi="Times New Roman" w:cs="Times New Roman"/>
              </w:rPr>
            </w:pP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Тара необязательно должна отвечать требованиям пункта 4.1.1.3.</w:t>
            </w:r>
          </w:p>
          <w:p w:rsidR="006A0481" w:rsidRPr="00C93BB5" w:rsidRDefault="006A0481" w:rsidP="008C7762">
            <w:pPr>
              <w:jc w:val="both"/>
              <w:rPr>
                <w:rFonts w:ascii="Times New Roman" w:hAnsi="Times New Roman" w:cs="Times New Roman"/>
              </w:rPr>
            </w:pPr>
          </w:p>
          <w:p w:rsidR="006A0481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(3) Для элементов или батаре</w:t>
            </w:r>
            <w:r w:rsidR="006A0481" w:rsidRPr="00C93BB5">
              <w:rPr>
                <w:rFonts w:ascii="Times New Roman" w:hAnsi="Times New Roman" w:cs="Times New Roman"/>
              </w:rPr>
              <w:t xml:space="preserve">й, упакованных с оборудованием: </w:t>
            </w: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тару, соответствующую т</w:t>
            </w:r>
            <w:r w:rsidR="006A0481" w:rsidRPr="00C93BB5">
              <w:rPr>
                <w:rFonts w:ascii="Times New Roman" w:hAnsi="Times New Roman" w:cs="Times New Roman"/>
              </w:rPr>
              <w:t xml:space="preserve">ребованиям пункта (1) настоящей </w:t>
            </w:r>
            <w:r w:rsidRPr="00C93BB5">
              <w:rPr>
                <w:rFonts w:ascii="Times New Roman" w:hAnsi="Times New Roman" w:cs="Times New Roman"/>
              </w:rPr>
              <w:t xml:space="preserve">инструкции </w:t>
            </w:r>
            <w:r w:rsidR="006A0481" w:rsidRPr="00C93BB5">
              <w:rPr>
                <w:rFonts w:ascii="Times New Roman" w:hAnsi="Times New Roman" w:cs="Times New Roman"/>
              </w:rPr>
              <w:t xml:space="preserve">по упаковке, которая помещается затем с </w:t>
            </w:r>
            <w:r w:rsidRPr="00C93BB5">
              <w:rPr>
                <w:rFonts w:ascii="Times New Roman" w:hAnsi="Times New Roman" w:cs="Times New Roman"/>
              </w:rPr>
              <w:t>обо</w:t>
            </w:r>
            <w:r w:rsidR="006A0481" w:rsidRPr="00C93BB5">
              <w:rPr>
                <w:rFonts w:ascii="Times New Roman" w:hAnsi="Times New Roman" w:cs="Times New Roman"/>
              </w:rPr>
              <w:t xml:space="preserve">рудованием в наружную тару; или тару, которая полностью </w:t>
            </w:r>
            <w:r w:rsidRPr="00C93BB5">
              <w:rPr>
                <w:rFonts w:ascii="Times New Roman" w:hAnsi="Times New Roman" w:cs="Times New Roman"/>
              </w:rPr>
              <w:t>защищает элементы или батар</w:t>
            </w:r>
            <w:r w:rsidR="006A0481" w:rsidRPr="00C93BB5">
              <w:rPr>
                <w:rFonts w:ascii="Times New Roman" w:hAnsi="Times New Roman" w:cs="Times New Roman"/>
              </w:rPr>
              <w:t xml:space="preserve">еи и которая помещается затем с оборудованием </w:t>
            </w:r>
            <w:r w:rsidRPr="00C93BB5">
              <w:rPr>
                <w:rFonts w:ascii="Times New Roman" w:hAnsi="Times New Roman" w:cs="Times New Roman"/>
              </w:rPr>
              <w:t>в тару, соответ</w:t>
            </w:r>
            <w:r w:rsidR="006A0481" w:rsidRPr="00C93BB5">
              <w:rPr>
                <w:rFonts w:ascii="Times New Roman" w:hAnsi="Times New Roman" w:cs="Times New Roman"/>
              </w:rPr>
              <w:t xml:space="preserve">ствующую требованиям пункта (1) </w:t>
            </w:r>
            <w:r w:rsidRPr="00C93BB5">
              <w:rPr>
                <w:rFonts w:ascii="Times New Roman" w:hAnsi="Times New Roman" w:cs="Times New Roman"/>
              </w:rPr>
              <w:t>настоящей инструкции по упаковке.</w:t>
            </w:r>
          </w:p>
          <w:p w:rsidR="006A0481" w:rsidRPr="00C93BB5" w:rsidRDefault="006A0481" w:rsidP="008C7762">
            <w:pPr>
              <w:jc w:val="both"/>
              <w:rPr>
                <w:rFonts w:ascii="Times New Roman" w:hAnsi="Times New Roman" w:cs="Times New Roman"/>
              </w:rPr>
            </w:pP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Оборудование должно быть закреплено во избежание перемещения внутри наружной тары.</w:t>
            </w:r>
          </w:p>
          <w:p w:rsidR="006A0481" w:rsidRPr="00C93BB5" w:rsidRDefault="006A0481" w:rsidP="008C7762">
            <w:pPr>
              <w:jc w:val="both"/>
              <w:rPr>
                <w:rFonts w:ascii="Times New Roman" w:hAnsi="Times New Roman" w:cs="Times New Roman"/>
              </w:rPr>
            </w:pP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(4) Для элементов или батаре</w:t>
            </w:r>
            <w:r w:rsidR="006A0481" w:rsidRPr="00C93BB5">
              <w:rPr>
                <w:rFonts w:ascii="Times New Roman" w:hAnsi="Times New Roman" w:cs="Times New Roman"/>
              </w:rPr>
              <w:t xml:space="preserve">й, содержащихся в оборудовании: </w:t>
            </w:r>
            <w:r w:rsidRPr="00C93BB5">
              <w:rPr>
                <w:rFonts w:ascii="Times New Roman" w:hAnsi="Times New Roman" w:cs="Times New Roman"/>
              </w:rPr>
              <w:t>прочную наружную тару, изготов</w:t>
            </w:r>
            <w:r w:rsidR="006A0481" w:rsidRPr="00C93BB5">
              <w:rPr>
                <w:rFonts w:ascii="Times New Roman" w:hAnsi="Times New Roman" w:cs="Times New Roman"/>
              </w:rPr>
              <w:t xml:space="preserve">ленную из подходящего материала и имеющую надлежащую </w:t>
            </w:r>
            <w:r w:rsidRPr="00C93BB5">
              <w:rPr>
                <w:rFonts w:ascii="Times New Roman" w:hAnsi="Times New Roman" w:cs="Times New Roman"/>
              </w:rPr>
              <w:t>прочно</w:t>
            </w:r>
            <w:r w:rsidR="006A0481" w:rsidRPr="00C93BB5">
              <w:rPr>
                <w:rFonts w:ascii="Times New Roman" w:hAnsi="Times New Roman" w:cs="Times New Roman"/>
              </w:rPr>
              <w:t xml:space="preserve">сть и конструкцию в зависимости </w:t>
            </w:r>
            <w:r w:rsidRPr="00C93BB5">
              <w:rPr>
                <w:rFonts w:ascii="Times New Roman" w:hAnsi="Times New Roman" w:cs="Times New Roman"/>
              </w:rPr>
              <w:t xml:space="preserve">от вместимости тары и ее </w:t>
            </w:r>
            <w:r w:rsidR="006A0481" w:rsidRPr="00C93BB5">
              <w:rPr>
                <w:rFonts w:ascii="Times New Roman" w:hAnsi="Times New Roman" w:cs="Times New Roman"/>
              </w:rPr>
              <w:t xml:space="preserve">предназначения. Она должна быть </w:t>
            </w:r>
            <w:r w:rsidRPr="00C93BB5">
              <w:rPr>
                <w:rFonts w:ascii="Times New Roman" w:hAnsi="Times New Roman" w:cs="Times New Roman"/>
              </w:rPr>
              <w:t xml:space="preserve">сконструирована таким образом, </w:t>
            </w:r>
            <w:r w:rsidR="006A0481" w:rsidRPr="00C93BB5">
              <w:rPr>
                <w:rFonts w:ascii="Times New Roman" w:hAnsi="Times New Roman" w:cs="Times New Roman"/>
              </w:rPr>
              <w:t xml:space="preserve">чтобы не происходило случайного </w:t>
            </w:r>
            <w:r w:rsidRPr="00C93BB5">
              <w:rPr>
                <w:rFonts w:ascii="Times New Roman" w:hAnsi="Times New Roman" w:cs="Times New Roman"/>
              </w:rPr>
              <w:t>срабатывания во время перевозки.</w:t>
            </w:r>
          </w:p>
          <w:p w:rsidR="006A0481" w:rsidRPr="00C93BB5" w:rsidRDefault="006A0481" w:rsidP="008C7762">
            <w:pPr>
              <w:jc w:val="both"/>
              <w:rPr>
                <w:rFonts w:ascii="Times New Roman" w:hAnsi="Times New Roman" w:cs="Times New Roman"/>
              </w:rPr>
            </w:pP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Тара необязательно должна отвечать требованиям пункта 4.1.1.3.</w:t>
            </w:r>
          </w:p>
          <w:p w:rsidR="006A0481" w:rsidRPr="00C93BB5" w:rsidRDefault="006A0481" w:rsidP="008C7762">
            <w:pPr>
              <w:jc w:val="both"/>
              <w:rPr>
                <w:rFonts w:ascii="Times New Roman" w:hAnsi="Times New Roman" w:cs="Times New Roman"/>
              </w:rPr>
            </w:pP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Крупногабаритное оборудование м</w:t>
            </w:r>
            <w:r w:rsidR="006A0481" w:rsidRPr="00C93BB5">
              <w:rPr>
                <w:rFonts w:ascii="Times New Roman" w:hAnsi="Times New Roman" w:cs="Times New Roman"/>
              </w:rPr>
              <w:t xml:space="preserve">ожет передаваться для перевозки в неупакованном виде или на </w:t>
            </w:r>
            <w:r w:rsidRPr="00C93BB5">
              <w:rPr>
                <w:rFonts w:ascii="Times New Roman" w:hAnsi="Times New Roman" w:cs="Times New Roman"/>
              </w:rPr>
              <w:t>поддонах, если обор</w:t>
            </w:r>
            <w:r w:rsidR="006A0481" w:rsidRPr="00C93BB5">
              <w:rPr>
                <w:rFonts w:ascii="Times New Roman" w:hAnsi="Times New Roman" w:cs="Times New Roman"/>
              </w:rPr>
              <w:t xml:space="preserve">удование, в </w:t>
            </w:r>
            <w:r w:rsidRPr="00C93BB5">
              <w:rPr>
                <w:rFonts w:ascii="Times New Roman" w:hAnsi="Times New Roman" w:cs="Times New Roman"/>
              </w:rPr>
              <w:t>котором содержатся элемен</w:t>
            </w:r>
            <w:r w:rsidR="006A0481" w:rsidRPr="00C93BB5">
              <w:rPr>
                <w:rFonts w:ascii="Times New Roman" w:hAnsi="Times New Roman" w:cs="Times New Roman"/>
              </w:rPr>
              <w:t xml:space="preserve">ты или батареи, обеспечивает им </w:t>
            </w:r>
            <w:r w:rsidRPr="00C93BB5">
              <w:rPr>
                <w:rFonts w:ascii="Times New Roman" w:hAnsi="Times New Roman" w:cs="Times New Roman"/>
              </w:rPr>
              <w:t>эквивалентную защиту.</w:t>
            </w:r>
          </w:p>
          <w:p w:rsidR="006A0481" w:rsidRPr="00C93BB5" w:rsidRDefault="006A0481" w:rsidP="008C7762">
            <w:pPr>
              <w:jc w:val="both"/>
              <w:rPr>
                <w:rFonts w:ascii="Times New Roman" w:hAnsi="Times New Roman" w:cs="Times New Roman"/>
              </w:rPr>
            </w:pPr>
          </w:p>
          <w:p w:rsidR="008C7762" w:rsidRPr="00C93BB5" w:rsidRDefault="008C7762" w:rsidP="008C7762">
            <w:pPr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Устройства, такие к</w:t>
            </w:r>
            <w:r w:rsidR="006A0481" w:rsidRPr="00C93BB5">
              <w:rPr>
                <w:rFonts w:ascii="Times New Roman" w:hAnsi="Times New Roman" w:cs="Times New Roman"/>
              </w:rPr>
              <w:t xml:space="preserve">ак метки системы радиочастотной </w:t>
            </w:r>
            <w:r w:rsidRPr="00C93BB5">
              <w:rPr>
                <w:rFonts w:ascii="Times New Roman" w:hAnsi="Times New Roman" w:cs="Times New Roman"/>
              </w:rPr>
              <w:t>идентифика</w:t>
            </w:r>
            <w:r w:rsidR="006A0481" w:rsidRPr="00C93BB5">
              <w:rPr>
                <w:rFonts w:ascii="Times New Roman" w:hAnsi="Times New Roman" w:cs="Times New Roman"/>
              </w:rPr>
              <w:t xml:space="preserve">ции (RFID), часы и регистраторы температуры, не </w:t>
            </w:r>
            <w:r w:rsidRPr="00C93BB5">
              <w:rPr>
                <w:rFonts w:ascii="Times New Roman" w:hAnsi="Times New Roman" w:cs="Times New Roman"/>
              </w:rPr>
              <w:t>способные вызывать опасное выделение тепла, могут перево</w:t>
            </w:r>
            <w:r w:rsidR="006A0481" w:rsidRPr="00C93BB5">
              <w:rPr>
                <w:rFonts w:ascii="Times New Roman" w:hAnsi="Times New Roman" w:cs="Times New Roman"/>
              </w:rPr>
              <w:t xml:space="preserve">зиться, когда они </w:t>
            </w:r>
            <w:r w:rsidRPr="00C93BB5">
              <w:rPr>
                <w:rFonts w:ascii="Times New Roman" w:hAnsi="Times New Roman" w:cs="Times New Roman"/>
              </w:rPr>
              <w:t>намеренно активированы, в прочной наружной таре.</w:t>
            </w:r>
          </w:p>
          <w:p w:rsidR="006A0481" w:rsidRPr="00C93BB5" w:rsidRDefault="006A0481" w:rsidP="008C7762">
            <w:pPr>
              <w:jc w:val="both"/>
              <w:rPr>
                <w:rFonts w:ascii="Times New Roman" w:hAnsi="Times New Roman" w:cs="Times New Roman"/>
              </w:rPr>
            </w:pPr>
          </w:p>
          <w:p w:rsidR="006A0481" w:rsidRPr="00C93BB5" w:rsidRDefault="006A0481" w:rsidP="006A0481">
            <w:pPr>
              <w:rPr>
                <w:rFonts w:ascii="Times New Roman" w:hAnsi="Times New Roman" w:cs="Times New Roman"/>
                <w:u w:val="single"/>
              </w:rPr>
            </w:pPr>
            <w:r w:rsidRPr="00C93BB5">
              <w:rPr>
                <w:rFonts w:ascii="Times New Roman" w:hAnsi="Times New Roman" w:cs="Times New Roman"/>
                <w:u w:val="single"/>
              </w:rPr>
              <w:t xml:space="preserve">Прочие положения по упаковке указаны в инструкциях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C93BB5">
              <w:rPr>
                <w:rFonts w:ascii="Times New Roman" w:hAnsi="Times New Roman" w:cs="Times New Roman"/>
                <w:u w:val="single"/>
              </w:rPr>
              <w:t xml:space="preserve">908,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C93BB5">
              <w:rPr>
                <w:rFonts w:ascii="Times New Roman" w:hAnsi="Times New Roman" w:cs="Times New Roman"/>
                <w:u w:val="single"/>
              </w:rPr>
              <w:t xml:space="preserve">909,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C93BB5">
              <w:rPr>
                <w:rFonts w:ascii="Times New Roman" w:hAnsi="Times New Roman" w:cs="Times New Roman"/>
                <w:u w:val="single"/>
              </w:rPr>
              <w:t xml:space="preserve">910,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C93BB5">
              <w:rPr>
                <w:rFonts w:ascii="Times New Roman" w:hAnsi="Times New Roman" w:cs="Times New Roman"/>
                <w:u w:val="single"/>
              </w:rPr>
              <w:t xml:space="preserve">911,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LP</w:t>
            </w:r>
            <w:r w:rsidRPr="00C93BB5">
              <w:rPr>
                <w:rFonts w:ascii="Times New Roman" w:hAnsi="Times New Roman" w:cs="Times New Roman"/>
                <w:u w:val="single"/>
              </w:rPr>
              <w:t xml:space="preserve">903,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LP</w:t>
            </w:r>
            <w:r w:rsidRPr="00C93BB5">
              <w:rPr>
                <w:rFonts w:ascii="Times New Roman" w:hAnsi="Times New Roman" w:cs="Times New Roman"/>
                <w:u w:val="single"/>
              </w:rPr>
              <w:t xml:space="preserve">904,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LP</w:t>
            </w:r>
            <w:r w:rsidRPr="00C93BB5">
              <w:rPr>
                <w:rFonts w:ascii="Times New Roman" w:hAnsi="Times New Roman" w:cs="Times New Roman"/>
                <w:u w:val="single"/>
              </w:rPr>
              <w:t xml:space="preserve">905, </w:t>
            </w:r>
            <w:r w:rsidRPr="00C93BB5">
              <w:rPr>
                <w:rFonts w:ascii="Times New Roman" w:hAnsi="Times New Roman" w:cs="Times New Roman"/>
                <w:u w:val="single"/>
                <w:lang w:val="en-US"/>
              </w:rPr>
              <w:t>LP</w:t>
            </w:r>
            <w:r w:rsidRPr="00C93BB5">
              <w:rPr>
                <w:rFonts w:ascii="Times New Roman" w:hAnsi="Times New Roman" w:cs="Times New Roman"/>
                <w:u w:val="single"/>
              </w:rPr>
              <w:t>906.</w:t>
            </w:r>
          </w:p>
          <w:p w:rsidR="006A0481" w:rsidRPr="00C93BB5" w:rsidRDefault="006A0481" w:rsidP="008C77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7762" w:rsidRPr="00C93BB5" w:rsidRDefault="008C7762" w:rsidP="00DE0AF1">
      <w:pPr>
        <w:rPr>
          <w:rFonts w:ascii="Times New Roman" w:hAnsi="Times New Roman" w:cs="Times New Roman"/>
        </w:rPr>
      </w:pPr>
    </w:p>
    <w:p w:rsidR="000E74E9" w:rsidRPr="00C93BB5" w:rsidRDefault="00BF7C32" w:rsidP="00BF7C32">
      <w:pPr>
        <w:pStyle w:val="1"/>
        <w:rPr>
          <w:rFonts w:ascii="Times New Roman" w:hAnsi="Times New Roman" w:cs="Times New Roman"/>
          <w:color w:val="auto"/>
        </w:rPr>
      </w:pPr>
      <w:bookmarkStart w:id="26" w:name="_Toc176517945"/>
      <w:r w:rsidRPr="00C93BB5">
        <w:rPr>
          <w:rFonts w:ascii="Times New Roman" w:hAnsi="Times New Roman" w:cs="Times New Roman"/>
          <w:color w:val="auto"/>
        </w:rPr>
        <w:t>Дополнительные комментарии ФГУП «ФЭО»:</w:t>
      </w:r>
      <w:bookmarkEnd w:id="26"/>
    </w:p>
    <w:p w:rsidR="0027243A" w:rsidRPr="00C93BB5" w:rsidRDefault="000E74E9" w:rsidP="00834CD6">
      <w:pPr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 xml:space="preserve">Для более подробной информации необходимо обращаться к </w:t>
      </w:r>
      <w:r w:rsidR="004055DB" w:rsidRPr="00C93BB5">
        <w:rPr>
          <w:rFonts w:ascii="Times New Roman" w:hAnsi="Times New Roman" w:cs="Times New Roman"/>
          <w:u w:val="single"/>
        </w:rPr>
        <w:t>Европейскому соглашению о международной дорожной перевозке опасных грузов</w:t>
      </w:r>
      <w:r w:rsidR="004055DB" w:rsidRPr="00C93BB5">
        <w:rPr>
          <w:rFonts w:ascii="Times New Roman" w:hAnsi="Times New Roman" w:cs="Times New Roman"/>
        </w:rPr>
        <w:t xml:space="preserve"> </w:t>
      </w:r>
      <w:r w:rsidR="004055DB" w:rsidRPr="00C93BB5">
        <w:rPr>
          <w:rFonts w:ascii="Times New Roman" w:hAnsi="Times New Roman" w:cs="Times New Roman"/>
          <w:u w:val="single"/>
        </w:rPr>
        <w:t>(ДОПОГ)</w:t>
      </w:r>
      <w:r w:rsidR="004055DB" w:rsidRPr="00C93BB5">
        <w:rPr>
          <w:rFonts w:ascii="Times New Roman" w:hAnsi="Times New Roman" w:cs="Times New Roman"/>
        </w:rPr>
        <w:t>. В главе 4 «Положения, касающиеся использования тары и цистерн» указана информация, применяющаяся к большинству отходов (Положения пунктов 4.1.1.1, 4.1.1.2, 4.1.1.4, 4.1.1.8 и раздела 4.1.3).</w:t>
      </w:r>
      <w:r w:rsidR="0079511B" w:rsidRPr="00C93BB5">
        <w:rPr>
          <w:rFonts w:ascii="Times New Roman" w:hAnsi="Times New Roman" w:cs="Times New Roman"/>
        </w:rPr>
        <w:t xml:space="preserve"> </w:t>
      </w:r>
    </w:p>
    <w:p w:rsidR="000D68B5" w:rsidRPr="00C93BB5" w:rsidRDefault="0079511B" w:rsidP="00834CD6">
      <w:pPr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 xml:space="preserve">Также рекомендуется обратиться к инструкциям по упаковке </w:t>
      </w:r>
      <w:r w:rsidRPr="00C93BB5">
        <w:rPr>
          <w:rFonts w:ascii="Times New Roman" w:hAnsi="Times New Roman" w:cs="Times New Roman"/>
          <w:lang w:val="en-US"/>
        </w:rPr>
        <w:t>P</w:t>
      </w:r>
      <w:r w:rsidRPr="00C93BB5">
        <w:rPr>
          <w:rFonts w:ascii="Times New Roman" w:hAnsi="Times New Roman" w:cs="Times New Roman"/>
        </w:rPr>
        <w:t xml:space="preserve">001, </w:t>
      </w:r>
      <w:r w:rsidR="00834CD6" w:rsidRPr="00C93BB5">
        <w:rPr>
          <w:rFonts w:ascii="Times New Roman" w:hAnsi="Times New Roman" w:cs="Times New Roman"/>
          <w:lang w:val="en-US"/>
        </w:rPr>
        <w:t>P</w:t>
      </w:r>
      <w:r w:rsidR="00834CD6" w:rsidRPr="00C93BB5">
        <w:rPr>
          <w:rFonts w:ascii="Times New Roman" w:hAnsi="Times New Roman" w:cs="Times New Roman"/>
        </w:rPr>
        <w:t xml:space="preserve">003, </w:t>
      </w:r>
      <w:r w:rsidR="00065FE3" w:rsidRPr="00C93BB5">
        <w:rPr>
          <w:rFonts w:ascii="Times New Roman" w:hAnsi="Times New Roman" w:cs="Times New Roman"/>
        </w:rPr>
        <w:t xml:space="preserve">P410, </w:t>
      </w:r>
      <w:r w:rsidR="0027243A" w:rsidRPr="00C93BB5">
        <w:rPr>
          <w:rFonts w:ascii="Times New Roman" w:hAnsi="Times New Roman" w:cs="Times New Roman"/>
          <w:lang w:val="en-US"/>
        </w:rPr>
        <w:t>P</w:t>
      </w:r>
      <w:r w:rsidR="0027243A" w:rsidRPr="00C93BB5">
        <w:rPr>
          <w:rFonts w:ascii="Times New Roman" w:hAnsi="Times New Roman" w:cs="Times New Roman"/>
        </w:rPr>
        <w:t xml:space="preserve">800, </w:t>
      </w:r>
      <w:r w:rsidR="00834CD6" w:rsidRPr="00C93BB5">
        <w:rPr>
          <w:rFonts w:ascii="Times New Roman" w:hAnsi="Times New Roman" w:cs="Times New Roman"/>
          <w:lang w:val="en-US"/>
        </w:rPr>
        <w:t>P</w:t>
      </w:r>
      <w:r w:rsidR="00834CD6" w:rsidRPr="00C93BB5">
        <w:rPr>
          <w:rFonts w:ascii="Times New Roman" w:hAnsi="Times New Roman" w:cs="Times New Roman"/>
        </w:rPr>
        <w:t xml:space="preserve">801, </w:t>
      </w:r>
      <w:r w:rsidR="00834CD6" w:rsidRPr="00C93BB5">
        <w:rPr>
          <w:rFonts w:ascii="Times New Roman" w:hAnsi="Times New Roman" w:cs="Times New Roman"/>
          <w:lang w:val="en-US"/>
        </w:rPr>
        <w:t>P</w:t>
      </w:r>
      <w:r w:rsidR="00834CD6" w:rsidRPr="00C93BB5">
        <w:rPr>
          <w:rFonts w:ascii="Times New Roman" w:hAnsi="Times New Roman" w:cs="Times New Roman"/>
        </w:rPr>
        <w:t>801</w:t>
      </w:r>
      <w:r w:rsidR="00834CD6" w:rsidRPr="00C93BB5">
        <w:rPr>
          <w:rFonts w:ascii="Times New Roman" w:hAnsi="Times New Roman" w:cs="Times New Roman"/>
          <w:lang w:val="en-US"/>
        </w:rPr>
        <w:t>a</w:t>
      </w:r>
      <w:r w:rsidR="00834CD6" w:rsidRPr="00C93BB5">
        <w:rPr>
          <w:rFonts w:ascii="Times New Roman" w:hAnsi="Times New Roman" w:cs="Times New Roman"/>
        </w:rPr>
        <w:t>,</w:t>
      </w:r>
      <w:r w:rsidR="008C7762" w:rsidRPr="00C93BB5">
        <w:rPr>
          <w:rFonts w:ascii="Times New Roman" w:hAnsi="Times New Roman" w:cs="Times New Roman"/>
        </w:rPr>
        <w:t xml:space="preserve"> </w:t>
      </w:r>
      <w:r w:rsidR="008C7762" w:rsidRPr="00C93BB5">
        <w:rPr>
          <w:rFonts w:ascii="Times New Roman" w:hAnsi="Times New Roman" w:cs="Times New Roman"/>
          <w:lang w:val="en-US"/>
        </w:rPr>
        <w:t>P</w:t>
      </w:r>
      <w:r w:rsidR="008C7762" w:rsidRPr="00C93BB5">
        <w:rPr>
          <w:rFonts w:ascii="Times New Roman" w:hAnsi="Times New Roman" w:cs="Times New Roman"/>
        </w:rPr>
        <w:t>903,</w:t>
      </w:r>
      <w:r w:rsidR="00834CD6" w:rsidRPr="00C93BB5">
        <w:rPr>
          <w:rFonts w:ascii="Times New Roman" w:hAnsi="Times New Roman" w:cs="Times New Roman"/>
        </w:rPr>
        <w:t xml:space="preserve"> </w:t>
      </w:r>
      <w:r w:rsidR="0027243A" w:rsidRPr="00C93BB5">
        <w:rPr>
          <w:rFonts w:ascii="Times New Roman" w:hAnsi="Times New Roman" w:cs="Times New Roman"/>
          <w:lang w:val="en-US"/>
        </w:rPr>
        <w:t>P</w:t>
      </w:r>
      <w:r w:rsidR="0027243A" w:rsidRPr="00C93BB5">
        <w:rPr>
          <w:rFonts w:ascii="Times New Roman" w:hAnsi="Times New Roman" w:cs="Times New Roman"/>
        </w:rPr>
        <w:t xml:space="preserve">906, </w:t>
      </w:r>
      <w:r w:rsidR="008C7762" w:rsidRPr="00C93BB5">
        <w:rPr>
          <w:rFonts w:ascii="Times New Roman" w:hAnsi="Times New Roman" w:cs="Times New Roman"/>
          <w:lang w:val="en-US"/>
        </w:rPr>
        <w:t>P</w:t>
      </w:r>
      <w:r w:rsidR="008C7762" w:rsidRPr="00C93BB5">
        <w:rPr>
          <w:rFonts w:ascii="Times New Roman" w:hAnsi="Times New Roman" w:cs="Times New Roman"/>
        </w:rPr>
        <w:t xml:space="preserve">908, </w:t>
      </w:r>
      <w:r w:rsidR="008C7762" w:rsidRPr="00C93BB5">
        <w:rPr>
          <w:rFonts w:ascii="Times New Roman" w:hAnsi="Times New Roman" w:cs="Times New Roman"/>
          <w:lang w:val="en-US"/>
        </w:rPr>
        <w:t>P</w:t>
      </w:r>
      <w:r w:rsidR="008C7762" w:rsidRPr="00C93BB5">
        <w:rPr>
          <w:rFonts w:ascii="Times New Roman" w:hAnsi="Times New Roman" w:cs="Times New Roman"/>
        </w:rPr>
        <w:t xml:space="preserve">909, </w:t>
      </w:r>
      <w:r w:rsidR="008C7762" w:rsidRPr="00C93BB5">
        <w:rPr>
          <w:rFonts w:ascii="Times New Roman" w:hAnsi="Times New Roman" w:cs="Times New Roman"/>
          <w:lang w:val="en-US"/>
        </w:rPr>
        <w:t>P</w:t>
      </w:r>
      <w:r w:rsidR="008C7762" w:rsidRPr="00C93BB5">
        <w:rPr>
          <w:rFonts w:ascii="Times New Roman" w:hAnsi="Times New Roman" w:cs="Times New Roman"/>
        </w:rPr>
        <w:t xml:space="preserve">910, </w:t>
      </w:r>
      <w:r w:rsidR="008C7762" w:rsidRPr="00C93BB5">
        <w:rPr>
          <w:rFonts w:ascii="Times New Roman" w:hAnsi="Times New Roman" w:cs="Times New Roman"/>
          <w:lang w:val="en-US"/>
        </w:rPr>
        <w:t>P</w:t>
      </w:r>
      <w:r w:rsidR="008C7762" w:rsidRPr="00C93BB5">
        <w:rPr>
          <w:rFonts w:ascii="Times New Roman" w:hAnsi="Times New Roman" w:cs="Times New Roman"/>
        </w:rPr>
        <w:t xml:space="preserve">911, </w:t>
      </w:r>
      <w:r w:rsidR="00834CD6" w:rsidRPr="00C93BB5">
        <w:rPr>
          <w:rFonts w:ascii="Times New Roman" w:hAnsi="Times New Roman" w:cs="Times New Roman"/>
          <w:lang w:val="en-US"/>
        </w:rPr>
        <w:t>IBC</w:t>
      </w:r>
      <w:r w:rsidR="00834CD6" w:rsidRPr="00C93BB5">
        <w:rPr>
          <w:rFonts w:ascii="Times New Roman" w:hAnsi="Times New Roman" w:cs="Times New Roman"/>
        </w:rPr>
        <w:t xml:space="preserve">02, </w:t>
      </w:r>
      <w:r w:rsidR="00A1543E" w:rsidRPr="00C93BB5">
        <w:rPr>
          <w:rFonts w:ascii="Times New Roman" w:hAnsi="Times New Roman" w:cs="Times New Roman"/>
        </w:rPr>
        <w:t xml:space="preserve">IBC03, </w:t>
      </w:r>
      <w:r w:rsidR="00065FE3" w:rsidRPr="00C93BB5">
        <w:rPr>
          <w:rFonts w:ascii="Times New Roman" w:hAnsi="Times New Roman" w:cs="Times New Roman"/>
        </w:rPr>
        <w:t xml:space="preserve">IBC08, </w:t>
      </w:r>
      <w:r w:rsidR="00A1543E" w:rsidRPr="00C93BB5">
        <w:rPr>
          <w:rFonts w:ascii="Times New Roman" w:hAnsi="Times New Roman" w:cs="Times New Roman"/>
        </w:rPr>
        <w:t>LP01,</w:t>
      </w:r>
      <w:r w:rsidR="008C7762" w:rsidRPr="00C93BB5">
        <w:rPr>
          <w:rFonts w:ascii="Times New Roman" w:hAnsi="Times New Roman" w:cs="Times New Roman"/>
        </w:rPr>
        <w:t xml:space="preserve"> </w:t>
      </w:r>
      <w:r w:rsidR="008C7762" w:rsidRPr="00C93BB5">
        <w:rPr>
          <w:rFonts w:ascii="Times New Roman" w:hAnsi="Times New Roman" w:cs="Times New Roman"/>
          <w:lang w:val="en-US"/>
        </w:rPr>
        <w:t>LP</w:t>
      </w:r>
      <w:r w:rsidR="008C7762" w:rsidRPr="00C93BB5">
        <w:rPr>
          <w:rFonts w:ascii="Times New Roman" w:hAnsi="Times New Roman" w:cs="Times New Roman"/>
        </w:rPr>
        <w:t xml:space="preserve">903, </w:t>
      </w:r>
      <w:r w:rsidR="008C7762" w:rsidRPr="00C93BB5">
        <w:rPr>
          <w:rFonts w:ascii="Times New Roman" w:hAnsi="Times New Roman" w:cs="Times New Roman"/>
          <w:lang w:val="en-US"/>
        </w:rPr>
        <w:t>LP</w:t>
      </w:r>
      <w:r w:rsidR="008C7762" w:rsidRPr="00C93BB5">
        <w:rPr>
          <w:rFonts w:ascii="Times New Roman" w:hAnsi="Times New Roman" w:cs="Times New Roman"/>
        </w:rPr>
        <w:t xml:space="preserve">904, </w:t>
      </w:r>
      <w:r w:rsidR="008C7762" w:rsidRPr="00C93BB5">
        <w:rPr>
          <w:rFonts w:ascii="Times New Roman" w:hAnsi="Times New Roman" w:cs="Times New Roman"/>
          <w:lang w:val="en-US"/>
        </w:rPr>
        <w:t>LP</w:t>
      </w:r>
      <w:r w:rsidR="008C7762" w:rsidRPr="00C93BB5">
        <w:rPr>
          <w:rFonts w:ascii="Times New Roman" w:hAnsi="Times New Roman" w:cs="Times New Roman"/>
        </w:rPr>
        <w:t xml:space="preserve">905, </w:t>
      </w:r>
      <w:r w:rsidR="008C7762" w:rsidRPr="00C93BB5">
        <w:rPr>
          <w:rFonts w:ascii="Times New Roman" w:hAnsi="Times New Roman" w:cs="Times New Roman"/>
          <w:lang w:val="en-US"/>
        </w:rPr>
        <w:t>LP</w:t>
      </w:r>
      <w:r w:rsidR="008C7762" w:rsidRPr="00C93BB5">
        <w:rPr>
          <w:rFonts w:ascii="Times New Roman" w:hAnsi="Times New Roman" w:cs="Times New Roman"/>
        </w:rPr>
        <w:t>906,</w:t>
      </w:r>
      <w:r w:rsidR="00A1543E" w:rsidRPr="00C93BB5">
        <w:rPr>
          <w:rFonts w:ascii="Times New Roman" w:hAnsi="Times New Roman" w:cs="Times New Roman"/>
        </w:rPr>
        <w:t xml:space="preserve"> </w:t>
      </w:r>
      <w:r w:rsidR="00834CD6" w:rsidRPr="00C93BB5">
        <w:rPr>
          <w:rFonts w:ascii="Times New Roman" w:hAnsi="Times New Roman" w:cs="Times New Roman"/>
          <w:lang w:val="en-US"/>
        </w:rPr>
        <w:t>R</w:t>
      </w:r>
      <w:r w:rsidR="00834CD6" w:rsidRPr="00C93BB5">
        <w:rPr>
          <w:rFonts w:ascii="Times New Roman" w:hAnsi="Times New Roman" w:cs="Times New Roman"/>
        </w:rPr>
        <w:t xml:space="preserve">001 и специальным положениям </w:t>
      </w:r>
      <w:r w:rsidR="00834CD6" w:rsidRPr="00C93BB5">
        <w:rPr>
          <w:rFonts w:ascii="Times New Roman" w:hAnsi="Times New Roman" w:cs="Times New Roman"/>
          <w:lang w:val="en-US"/>
        </w:rPr>
        <w:t>PP</w:t>
      </w:r>
      <w:r w:rsidR="00834CD6" w:rsidRPr="00C93BB5">
        <w:rPr>
          <w:rFonts w:ascii="Times New Roman" w:hAnsi="Times New Roman" w:cs="Times New Roman"/>
        </w:rPr>
        <w:t xml:space="preserve">16, </w:t>
      </w:r>
      <w:r w:rsidR="00834CD6" w:rsidRPr="00C93BB5">
        <w:rPr>
          <w:rFonts w:ascii="Times New Roman" w:hAnsi="Times New Roman" w:cs="Times New Roman"/>
          <w:lang w:val="en-US"/>
        </w:rPr>
        <w:t>PP</w:t>
      </w:r>
      <w:r w:rsidR="00834CD6" w:rsidRPr="00C93BB5">
        <w:rPr>
          <w:rFonts w:ascii="Times New Roman" w:hAnsi="Times New Roman" w:cs="Times New Roman"/>
        </w:rPr>
        <w:t>90</w:t>
      </w:r>
      <w:r w:rsidR="0027243A" w:rsidRPr="00C93BB5">
        <w:rPr>
          <w:rFonts w:ascii="Times New Roman" w:hAnsi="Times New Roman" w:cs="Times New Roman"/>
        </w:rPr>
        <w:t>.</w:t>
      </w:r>
    </w:p>
    <w:p w:rsidR="000E74E9" w:rsidRPr="00C93BB5" w:rsidRDefault="000E74E9" w:rsidP="000E74E9">
      <w:pPr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  <w:highlight w:val="yellow"/>
        </w:rPr>
        <w:t xml:space="preserve">Если ОПАСНЫЙ груз указан как </w:t>
      </w:r>
      <w:r w:rsidRPr="00C93BB5">
        <w:rPr>
          <w:rFonts w:ascii="Times New Roman" w:hAnsi="Times New Roman" w:cs="Times New Roman"/>
          <w:b/>
          <w:highlight w:val="yellow"/>
        </w:rPr>
        <w:t>НЕ</w:t>
      </w:r>
      <w:r w:rsidRPr="00C93BB5">
        <w:rPr>
          <w:rFonts w:ascii="Times New Roman" w:hAnsi="Times New Roman" w:cs="Times New Roman"/>
          <w:highlight w:val="yellow"/>
        </w:rPr>
        <w:t>ОПАСНЫЙ:</w:t>
      </w:r>
    </w:p>
    <w:p w:rsidR="000E74E9" w:rsidRPr="00C93BB5" w:rsidRDefault="000E74E9" w:rsidP="000E74E9">
      <w:pPr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Согласно Паспорту отходов, в состав груза входят вещества/изделия, которые могут представлять опасность при перевозке (</w:t>
      </w:r>
      <w:r w:rsidRPr="00C93BB5">
        <w:rPr>
          <w:rFonts w:ascii="Times New Roman" w:hAnsi="Times New Roman" w:cs="Times New Roman"/>
          <w:i/>
        </w:rPr>
        <w:t xml:space="preserve">в частности, </w:t>
      </w:r>
      <w:r w:rsidRPr="00C93BB5">
        <w:rPr>
          <w:rFonts w:ascii="Times New Roman" w:hAnsi="Times New Roman" w:cs="Times New Roman"/>
          <w:i/>
          <w:color w:val="FF0000"/>
        </w:rPr>
        <w:t>АЦЕТОН имеет номер ООН 1090</w:t>
      </w:r>
      <w:r w:rsidRPr="00C93BB5">
        <w:rPr>
          <w:rFonts w:ascii="Times New Roman" w:hAnsi="Times New Roman" w:cs="Times New Roman"/>
        </w:rPr>
        <w:t xml:space="preserve">), в связи с этим необходимо использовать соответствующую тару и маркировку упаковки, а также более детальное обоснование в Заявке об отнесении к опасному грузу согласно ДОПОГ: указать соответствующие </w:t>
      </w:r>
      <w:r w:rsidRPr="00C93BB5">
        <w:rPr>
          <w:rFonts w:ascii="Times New Roman" w:hAnsi="Times New Roman" w:cs="Times New Roman"/>
        </w:rPr>
        <w:lastRenderedPageBreak/>
        <w:t>Номер ООН, Надлежащее отгрузочное наименование и Группу упаковки вещества (в обязательном порядке), Сведения о соответствии упаковки регламентам и Паспорт безопасности химической продукции/MSDS (при их наличии).</w:t>
      </w:r>
    </w:p>
    <w:p w:rsidR="000E74E9" w:rsidRPr="00C93BB5" w:rsidRDefault="000E74E9" w:rsidP="000E74E9">
      <w:pPr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 xml:space="preserve">В случае определения Отходообразователем как грузоотправителем данного груза в качестве неопасного, в разделе «Сведения об отнесении к опасному грузу и о его таре и (или) упаковке» в поле «Обоснование» необходимо </w:t>
      </w:r>
      <w:r w:rsidRPr="00C93BB5">
        <w:rPr>
          <w:rFonts w:ascii="Times New Roman" w:hAnsi="Times New Roman" w:cs="Times New Roman"/>
          <w:bCs/>
        </w:rPr>
        <w:t xml:space="preserve">изложить </w:t>
      </w:r>
      <w:r w:rsidRPr="00C93BB5">
        <w:rPr>
          <w:rFonts w:ascii="Times New Roman" w:hAnsi="Times New Roman" w:cs="Times New Roman"/>
        </w:rPr>
        <w:t xml:space="preserve">детальное обоснование о классификации отходов как неопасный груз (например, «Действие ДОПОГ не распространяется на перевозимые вещества и изделия согласно части/главы/раздела/подраздела/пункта № или специального положения № ДОПОГ»; «Не является опасным для перевозки веществом или изделием согласно заключению лаборатории «Биофармэкспертиза» от 01.01.01 № 1234 (лицензия от 01.01.88 №124321/ХМ)»; разъяснение Федеральной службы по надзору в сфере транспорта от 01.01.88 № 94857/РП и т.п.). </w:t>
      </w:r>
    </w:p>
    <w:p w:rsidR="000E74E9" w:rsidRPr="00C93BB5" w:rsidRDefault="000E74E9" w:rsidP="000E74E9">
      <w:pPr>
        <w:jc w:val="both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Указанный подраздел 3.5.1.2 не отменяет требования к упаковке и маркировке.</w:t>
      </w:r>
    </w:p>
    <w:p w:rsidR="000E74E9" w:rsidRPr="00C93BB5" w:rsidRDefault="000E74E9" w:rsidP="000E74E9">
      <w:pPr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  <w:highlight w:val="yellow"/>
        </w:rPr>
        <w:t xml:space="preserve">Если </w:t>
      </w:r>
      <w:r w:rsidRPr="00C93BB5">
        <w:rPr>
          <w:rFonts w:ascii="Times New Roman" w:hAnsi="Times New Roman" w:cs="Times New Roman"/>
          <w:b/>
          <w:highlight w:val="yellow"/>
        </w:rPr>
        <w:t>НЕ</w:t>
      </w:r>
      <w:r w:rsidRPr="00C93BB5">
        <w:rPr>
          <w:rFonts w:ascii="Times New Roman" w:hAnsi="Times New Roman" w:cs="Times New Roman"/>
          <w:highlight w:val="yellow"/>
        </w:rPr>
        <w:t>ОПАСНЫЙ груз указан как ОПАСНЫЙ (кроме ламп и АКБ):</w:t>
      </w:r>
    </w:p>
    <w:p w:rsidR="000E74E9" w:rsidRPr="00C93BB5" w:rsidRDefault="000E74E9" w:rsidP="000E74E9">
      <w:pPr>
        <w:jc w:val="both"/>
        <w:rPr>
          <w:rFonts w:ascii="Times New Roman" w:hAnsi="Times New Roman" w:cs="Times New Roman"/>
          <w:bCs/>
        </w:rPr>
      </w:pPr>
      <w:r w:rsidRPr="00C93BB5">
        <w:rPr>
          <w:rFonts w:ascii="Times New Roman" w:hAnsi="Times New Roman" w:cs="Times New Roman"/>
          <w:bCs/>
        </w:rPr>
        <w:t>Указанный в Заявке Номер ООН не соответствует Надлежащему отгрузочному наименованию и/или описанию отходов согласно выбранному ФККО. Если ни одно из перевозимых веществ (согласно Паспорту отходов) и изделий не входят в перечень опасных веществ и изделий согласно ДОПОГ, выбирается категория «Не является опасным грузом». При этом в разделе «Сведения об отнесении к опасному грузу и о его таре и (или) упаковке» в поле «Обоснование» необходимо изложить детальное обоснование о классификации отходов как неопасный груз (например, «Перевозимые вещества и изделия не входят в перечень опасных веществ и изделий согласно ДОПОГ».</w:t>
      </w:r>
    </w:p>
    <w:p w:rsidR="000E74E9" w:rsidRPr="00C93BB5" w:rsidRDefault="000E74E9" w:rsidP="000E74E9">
      <w:pPr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Руководящие документы:</w:t>
      </w:r>
    </w:p>
    <w:p w:rsidR="000E74E9" w:rsidRPr="00C93BB5" w:rsidRDefault="000E74E9" w:rsidP="000E74E9">
      <w:pPr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  <w:b/>
        </w:rPr>
        <w:t>Постановление Правительства Российской Федерации от 28.12.2020 № 2314</w:t>
      </w:r>
      <w:r w:rsidRPr="00C93BB5">
        <w:rPr>
          <w:rFonts w:ascii="Times New Roman" w:hAnsi="Times New Roman" w:cs="Times New Roman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0E74E9" w:rsidRPr="00C93BB5" w:rsidRDefault="000E74E9" w:rsidP="000E74E9">
      <w:pPr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  <w:b/>
        </w:rPr>
        <w:t>ГОСТ 19433-88</w:t>
      </w:r>
      <w:r w:rsidRPr="00C93BB5">
        <w:rPr>
          <w:rFonts w:ascii="Times New Roman" w:hAnsi="Times New Roman" w:cs="Times New Roman"/>
        </w:rPr>
        <w:t xml:space="preserve"> «Грузы опасные. Классификация и маркировка»</w:t>
      </w:r>
    </w:p>
    <w:p w:rsidR="000E74E9" w:rsidRPr="00C93BB5" w:rsidRDefault="000E74E9" w:rsidP="000E74E9">
      <w:pPr>
        <w:spacing w:after="0" w:line="240" w:lineRule="auto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  <w:b/>
        </w:rPr>
        <w:t>Федеральный закон от 08.11.2007 № 259-ФЗ</w:t>
      </w:r>
      <w:r w:rsidRPr="00C93BB5">
        <w:rPr>
          <w:rFonts w:ascii="Times New Roman" w:hAnsi="Times New Roman" w:cs="Times New Roman"/>
        </w:rPr>
        <w:t xml:space="preserve"> «Устав автомобильного транспорта и городского наземного электрического транспорта» </w:t>
      </w:r>
    </w:p>
    <w:p w:rsidR="000E74E9" w:rsidRPr="00C93BB5" w:rsidRDefault="000E74E9" w:rsidP="000E74E9">
      <w:pPr>
        <w:spacing w:after="0" w:line="240" w:lineRule="auto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Статья 11. Погрузка грузов в транспортные средства, контейнеры и выгрузка грузов из них</w:t>
      </w:r>
    </w:p>
    <w:p w:rsidR="000E74E9" w:rsidRPr="00C93BB5" w:rsidRDefault="000E74E9" w:rsidP="000E74E9">
      <w:pPr>
        <w:spacing w:after="0" w:line="240" w:lineRule="auto"/>
        <w:rPr>
          <w:rFonts w:ascii="Times New Roman" w:hAnsi="Times New Roman" w:cs="Times New Roman"/>
        </w:rPr>
      </w:pPr>
      <w:r w:rsidRPr="00C93BB5">
        <w:rPr>
          <w:rFonts w:ascii="Times New Roman" w:hAnsi="Times New Roman" w:cs="Times New Roman"/>
        </w:rPr>
        <w:t>Пункт 8. Погрузка груза в транспортное средство, контейнер осуществляется грузоотправителем, а выгрузка груза из транспортного средства, контейнера - грузополучателем, если иное не предусмотрено договором перевозки груза.</w:t>
      </w:r>
    </w:p>
    <w:p w:rsidR="000E74E9" w:rsidRPr="000E74E9" w:rsidRDefault="000E74E9" w:rsidP="000E74E9"/>
    <w:sectPr w:rsidR="000E74E9" w:rsidRPr="000E74E9" w:rsidSect="0008211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41" w:rsidRDefault="000C4F41" w:rsidP="008B4662">
      <w:pPr>
        <w:spacing w:after="0" w:line="240" w:lineRule="auto"/>
      </w:pPr>
      <w:r>
        <w:separator/>
      </w:r>
    </w:p>
  </w:endnote>
  <w:endnote w:type="continuationSeparator" w:id="0">
    <w:p w:rsidR="000C4F41" w:rsidRDefault="000C4F41" w:rsidP="008B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41" w:rsidRDefault="000C4F41" w:rsidP="008B4662">
      <w:pPr>
        <w:spacing w:after="0" w:line="240" w:lineRule="auto"/>
      </w:pPr>
      <w:r>
        <w:separator/>
      </w:r>
    </w:p>
  </w:footnote>
  <w:footnote w:type="continuationSeparator" w:id="0">
    <w:p w:rsidR="000C4F41" w:rsidRDefault="000C4F41" w:rsidP="008B4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1">
      <w:start w:val="2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2">
      <w:start w:val="2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3">
      <w:start w:val="2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4">
      <w:start w:val="2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5">
      <w:start w:val="2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6">
      <w:start w:val="2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7">
      <w:start w:val="2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8">
      <w:start w:val="2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64649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DE705D"/>
    <w:multiLevelType w:val="hybridMultilevel"/>
    <w:tmpl w:val="DA3606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52AA1"/>
    <w:multiLevelType w:val="hybridMultilevel"/>
    <w:tmpl w:val="3A844C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5328"/>
    <w:multiLevelType w:val="hybridMultilevel"/>
    <w:tmpl w:val="B798B8E6"/>
    <w:lvl w:ilvl="0" w:tplc="041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5" w15:restartNumberingAfterBreak="0">
    <w:nsid w:val="11911251"/>
    <w:multiLevelType w:val="hybridMultilevel"/>
    <w:tmpl w:val="E72054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4927"/>
    <w:multiLevelType w:val="hybridMultilevel"/>
    <w:tmpl w:val="5DBC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4354"/>
    <w:multiLevelType w:val="hybridMultilevel"/>
    <w:tmpl w:val="B746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281C"/>
    <w:multiLevelType w:val="hybridMultilevel"/>
    <w:tmpl w:val="13A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7763D"/>
    <w:multiLevelType w:val="hybridMultilevel"/>
    <w:tmpl w:val="5566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A7EEB"/>
    <w:multiLevelType w:val="hybridMultilevel"/>
    <w:tmpl w:val="AC3ACE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8763E"/>
    <w:multiLevelType w:val="hybridMultilevel"/>
    <w:tmpl w:val="F2A4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652B1"/>
    <w:multiLevelType w:val="hybridMultilevel"/>
    <w:tmpl w:val="156652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A78E8"/>
    <w:multiLevelType w:val="hybridMultilevel"/>
    <w:tmpl w:val="13A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4F96"/>
    <w:multiLevelType w:val="hybridMultilevel"/>
    <w:tmpl w:val="EBBC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776CA"/>
    <w:multiLevelType w:val="hybridMultilevel"/>
    <w:tmpl w:val="E676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F62E8"/>
    <w:multiLevelType w:val="hybridMultilevel"/>
    <w:tmpl w:val="4D8C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70BFF"/>
    <w:multiLevelType w:val="hybridMultilevel"/>
    <w:tmpl w:val="EDE4D28E"/>
    <w:lvl w:ilvl="0" w:tplc="8ED4D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92992"/>
    <w:multiLevelType w:val="hybridMultilevel"/>
    <w:tmpl w:val="BB982496"/>
    <w:lvl w:ilvl="0" w:tplc="8ED4D03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C1F35"/>
    <w:multiLevelType w:val="hybridMultilevel"/>
    <w:tmpl w:val="FC7A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E55CA"/>
    <w:multiLevelType w:val="hybridMultilevel"/>
    <w:tmpl w:val="BE86AE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B63C2"/>
    <w:multiLevelType w:val="hybridMultilevel"/>
    <w:tmpl w:val="9CD4E9F0"/>
    <w:lvl w:ilvl="0" w:tplc="041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2" w15:restartNumberingAfterBreak="0">
    <w:nsid w:val="638A701D"/>
    <w:multiLevelType w:val="hybridMultilevel"/>
    <w:tmpl w:val="9F18CEFE"/>
    <w:lvl w:ilvl="0" w:tplc="8ED4D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A087A"/>
    <w:multiLevelType w:val="hybridMultilevel"/>
    <w:tmpl w:val="DB34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D2780"/>
    <w:multiLevelType w:val="hybridMultilevel"/>
    <w:tmpl w:val="4CE6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D4097"/>
    <w:multiLevelType w:val="hybridMultilevel"/>
    <w:tmpl w:val="4B78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D23C2"/>
    <w:multiLevelType w:val="hybridMultilevel"/>
    <w:tmpl w:val="1902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B650A"/>
    <w:multiLevelType w:val="hybridMultilevel"/>
    <w:tmpl w:val="15EE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24"/>
  </w:num>
  <w:num w:numId="5">
    <w:abstractNumId w:val="25"/>
  </w:num>
  <w:num w:numId="6">
    <w:abstractNumId w:val="18"/>
  </w:num>
  <w:num w:numId="7">
    <w:abstractNumId w:val="2"/>
  </w:num>
  <w:num w:numId="8">
    <w:abstractNumId w:val="9"/>
  </w:num>
  <w:num w:numId="9">
    <w:abstractNumId w:val="22"/>
  </w:num>
  <w:num w:numId="10">
    <w:abstractNumId w:val="17"/>
  </w:num>
  <w:num w:numId="11">
    <w:abstractNumId w:val="6"/>
  </w:num>
  <w:num w:numId="12">
    <w:abstractNumId w:val="14"/>
  </w:num>
  <w:num w:numId="13">
    <w:abstractNumId w:val="15"/>
  </w:num>
  <w:num w:numId="14">
    <w:abstractNumId w:val="20"/>
  </w:num>
  <w:num w:numId="15">
    <w:abstractNumId w:val="13"/>
  </w:num>
  <w:num w:numId="16">
    <w:abstractNumId w:val="10"/>
  </w:num>
  <w:num w:numId="17">
    <w:abstractNumId w:val="19"/>
  </w:num>
  <w:num w:numId="18">
    <w:abstractNumId w:val="12"/>
  </w:num>
  <w:num w:numId="19">
    <w:abstractNumId w:val="3"/>
  </w:num>
  <w:num w:numId="20">
    <w:abstractNumId w:val="5"/>
  </w:num>
  <w:num w:numId="21">
    <w:abstractNumId w:val="16"/>
  </w:num>
  <w:num w:numId="22">
    <w:abstractNumId w:val="23"/>
  </w:num>
  <w:num w:numId="23">
    <w:abstractNumId w:val="26"/>
  </w:num>
  <w:num w:numId="24">
    <w:abstractNumId w:val="11"/>
  </w:num>
  <w:num w:numId="25">
    <w:abstractNumId w:val="7"/>
  </w:num>
  <w:num w:numId="26">
    <w:abstractNumId w:val="0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F"/>
    <w:rsid w:val="000055AA"/>
    <w:rsid w:val="000608F6"/>
    <w:rsid w:val="00065FE3"/>
    <w:rsid w:val="00082113"/>
    <w:rsid w:val="000C1068"/>
    <w:rsid w:val="000C4F41"/>
    <w:rsid w:val="000D68B5"/>
    <w:rsid w:val="000E74E9"/>
    <w:rsid w:val="00112549"/>
    <w:rsid w:val="0016282F"/>
    <w:rsid w:val="00221CB7"/>
    <w:rsid w:val="00251782"/>
    <w:rsid w:val="0027243A"/>
    <w:rsid w:val="002770FB"/>
    <w:rsid w:val="00281ABB"/>
    <w:rsid w:val="002C2571"/>
    <w:rsid w:val="002D3CCD"/>
    <w:rsid w:val="002E6D0D"/>
    <w:rsid w:val="00320B5A"/>
    <w:rsid w:val="00332444"/>
    <w:rsid w:val="00363F0F"/>
    <w:rsid w:val="004055DB"/>
    <w:rsid w:val="00462687"/>
    <w:rsid w:val="004803FF"/>
    <w:rsid w:val="00562F0B"/>
    <w:rsid w:val="00622E4C"/>
    <w:rsid w:val="00697104"/>
    <w:rsid w:val="006A0481"/>
    <w:rsid w:val="0079511B"/>
    <w:rsid w:val="0080539C"/>
    <w:rsid w:val="00834CD6"/>
    <w:rsid w:val="0087740A"/>
    <w:rsid w:val="008A452A"/>
    <w:rsid w:val="008B4662"/>
    <w:rsid w:val="008C7762"/>
    <w:rsid w:val="008D779F"/>
    <w:rsid w:val="008F7C7F"/>
    <w:rsid w:val="008F7F15"/>
    <w:rsid w:val="0090775B"/>
    <w:rsid w:val="009171F7"/>
    <w:rsid w:val="009266E9"/>
    <w:rsid w:val="009D483C"/>
    <w:rsid w:val="009E3D4F"/>
    <w:rsid w:val="00A1543E"/>
    <w:rsid w:val="00AC1EB0"/>
    <w:rsid w:val="00B1427A"/>
    <w:rsid w:val="00BF7C32"/>
    <w:rsid w:val="00C028D7"/>
    <w:rsid w:val="00C93BB5"/>
    <w:rsid w:val="00CA374F"/>
    <w:rsid w:val="00CB5641"/>
    <w:rsid w:val="00DE0AF1"/>
    <w:rsid w:val="00E8462C"/>
    <w:rsid w:val="00EB4997"/>
    <w:rsid w:val="00EE4DC4"/>
    <w:rsid w:val="00F71CFF"/>
    <w:rsid w:val="00FD6C7B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A0BC"/>
  <w15:chartTrackingRefBased/>
  <w15:docId w15:val="{078EA6D9-F27A-4D0E-8E33-28E2F730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F1"/>
  </w:style>
  <w:style w:type="paragraph" w:styleId="1">
    <w:name w:val="heading 1"/>
    <w:basedOn w:val="a"/>
    <w:next w:val="a"/>
    <w:link w:val="10"/>
    <w:uiPriority w:val="9"/>
    <w:qFormat/>
    <w:rsid w:val="00BF7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62"/>
    <w:pPr>
      <w:ind w:left="720"/>
      <w:contextualSpacing/>
    </w:pPr>
  </w:style>
  <w:style w:type="table" w:styleId="a4">
    <w:name w:val="Table Grid"/>
    <w:basedOn w:val="a1"/>
    <w:uiPriority w:val="39"/>
    <w:rsid w:val="008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4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662"/>
  </w:style>
  <w:style w:type="paragraph" w:styleId="a7">
    <w:name w:val="footer"/>
    <w:basedOn w:val="a"/>
    <w:link w:val="a8"/>
    <w:uiPriority w:val="99"/>
    <w:unhideWhenUsed/>
    <w:rsid w:val="008B4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662"/>
  </w:style>
  <w:style w:type="paragraph" w:styleId="a9">
    <w:name w:val="Balloon Text"/>
    <w:basedOn w:val="a"/>
    <w:link w:val="aa"/>
    <w:uiPriority w:val="99"/>
    <w:semiHidden/>
    <w:unhideWhenUsed/>
    <w:rsid w:val="0092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6E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7C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BF7C3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F7C32"/>
    <w:pPr>
      <w:spacing w:after="100"/>
    </w:pPr>
  </w:style>
  <w:style w:type="character" w:styleId="ac">
    <w:name w:val="Hyperlink"/>
    <w:basedOn w:val="a0"/>
    <w:uiPriority w:val="99"/>
    <w:unhideWhenUsed/>
    <w:rsid w:val="00BF7C32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08211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0821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119017, г. Москва, ул. Большая Ордынка, д. 24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530BD5-2A6D-44A2-BF90-A8B156DE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19</Pages>
  <Words>5770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рекомендации по упаковке ТОП-20 видов отходов i - ii классов опасности </vt:lpstr>
    </vt:vector>
  </TitlesOfParts>
  <Company>ФГУП «ФЭО»</Company>
  <LinksUpToDate>false</LinksUpToDate>
  <CharactersWithSpaces>38588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рекомендации по упаковке ТОП-20 видов отходов i - ii классов опасности </dc:title>
  <dc:subject/>
  <dc:creator>Феклина Мария Владимировна</dc:creator>
  <cp:keywords/>
  <dc:description/>
  <cp:lastModifiedBy>Забаровский Ростислав Константинович</cp:lastModifiedBy>
  <cp:revision>18</cp:revision>
  <dcterms:created xsi:type="dcterms:W3CDTF">2024-08-23T08:01:00Z</dcterms:created>
  <dcterms:modified xsi:type="dcterms:W3CDTF">2024-09-06T12:10:00Z</dcterms:modified>
</cp:coreProperties>
</file>